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87AC9" w14:textId="77777777" w:rsidR="006A68FC" w:rsidRPr="006A68FC" w:rsidRDefault="006A68FC" w:rsidP="006A68FC">
      <w:pPr>
        <w:rPr>
          <w:b/>
          <w:bCs/>
        </w:rPr>
      </w:pPr>
      <w:bookmarkStart w:id="0" w:name="_GoBack"/>
      <w:bookmarkEnd w:id="0"/>
      <w:r w:rsidRPr="006A68FC">
        <w:rPr>
          <w:b/>
          <w:bCs/>
        </w:rPr>
        <w:t>How sharing patient data with NHS Digital helps the NHS and you</w:t>
      </w:r>
    </w:p>
    <w:p w14:paraId="3E3B44A4" w14:textId="58BFE88B" w:rsidR="006A68FC" w:rsidRPr="006A68FC" w:rsidRDefault="006A68FC" w:rsidP="006A68FC">
      <w:r w:rsidRPr="006A68FC">
        <w:t>The NHS needs data about the patients it treats in order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02C51655" w14:textId="77777777" w:rsidR="006A68FC" w:rsidRPr="006A68FC" w:rsidRDefault="006A68FC" w:rsidP="006A68FC">
      <w:pPr>
        <w:numPr>
          <w:ilvl w:val="0"/>
          <w:numId w:val="3"/>
        </w:numPr>
      </w:pPr>
      <w:r w:rsidRPr="006A68FC">
        <w:t>monitor the long-term safety and effectiveness of care</w:t>
      </w:r>
    </w:p>
    <w:p w14:paraId="5DF66AAF" w14:textId="77777777" w:rsidR="006A68FC" w:rsidRPr="006A68FC" w:rsidRDefault="006A68FC" w:rsidP="006A68FC">
      <w:pPr>
        <w:numPr>
          <w:ilvl w:val="0"/>
          <w:numId w:val="3"/>
        </w:numPr>
      </w:pPr>
      <w:r w:rsidRPr="006A68FC">
        <w:t>plan how to deliver better health and care services</w:t>
      </w:r>
    </w:p>
    <w:p w14:paraId="51679112" w14:textId="77777777" w:rsidR="006A68FC" w:rsidRPr="006A68FC" w:rsidRDefault="006A68FC" w:rsidP="006A68FC">
      <w:pPr>
        <w:numPr>
          <w:ilvl w:val="0"/>
          <w:numId w:val="3"/>
        </w:numPr>
      </w:pPr>
      <w:r w:rsidRPr="006A68FC">
        <w:t>prevent the spread of infectious diseases</w:t>
      </w:r>
    </w:p>
    <w:p w14:paraId="0D3533B0" w14:textId="77777777" w:rsidR="006A68FC" w:rsidRPr="006A68FC" w:rsidRDefault="006A68FC" w:rsidP="006A68FC">
      <w:pPr>
        <w:numPr>
          <w:ilvl w:val="0"/>
          <w:numId w:val="3"/>
        </w:numPr>
      </w:pPr>
      <w:r w:rsidRPr="006A68FC">
        <w:t>identify new treatments and medicines through health research</w:t>
      </w:r>
    </w:p>
    <w:p w14:paraId="4D0C99BD" w14:textId="77777777" w:rsidR="006A68FC" w:rsidRPr="006A68FC" w:rsidRDefault="006A68FC" w:rsidP="006A68FC">
      <w:r w:rsidRPr="006A68FC">
        <w:t>GP practices already share patient data for these purposes, but this new data collection will be more efficient and effective.</w:t>
      </w:r>
    </w:p>
    <w:p w14:paraId="7772C757" w14:textId="77777777" w:rsidR="006A68FC" w:rsidRPr="006A68FC" w:rsidRDefault="006A68FC" w:rsidP="006A68FC">
      <w:r w:rsidRPr="006A68FC">
        <w:t>This means that GPs can get on with looking after their patients, and NHS Digital can provide controlled access to patient data to the NHS and other organisations who need to use it, to improve health and care for everyone.</w:t>
      </w:r>
    </w:p>
    <w:p w14:paraId="09565317" w14:textId="77777777" w:rsidR="006A68FC" w:rsidRPr="006A68FC" w:rsidRDefault="006A68FC" w:rsidP="006A68FC">
      <w:r w:rsidRPr="006A68FC">
        <w:t>Contributing to research projects will benefit us all as better and safer treatments are introduced more quickly and effectively without compromising your privacy and confidentiality.</w:t>
      </w:r>
    </w:p>
    <w:p w14:paraId="4FBE3DD8" w14:textId="77777777" w:rsidR="006A68FC" w:rsidRPr="006A68FC" w:rsidRDefault="006A68FC" w:rsidP="006A68FC">
      <w:r w:rsidRPr="006A68FC">
        <w:t>NHS Digital has engaged with the </w:t>
      </w:r>
      <w:hyperlink r:id="rId6" w:history="1">
        <w:r w:rsidRPr="006A68FC">
          <w:rPr>
            <w:rStyle w:val="Hyperlink"/>
          </w:rPr>
          <w:t>British Medical Association (BMA)</w:t>
        </w:r>
      </w:hyperlink>
      <w:r w:rsidRPr="006A68FC">
        <w:t>, </w:t>
      </w:r>
      <w:hyperlink r:id="rId7" w:history="1">
        <w:r w:rsidRPr="006A68FC">
          <w:rPr>
            <w:rStyle w:val="Hyperlink"/>
          </w:rPr>
          <w:t>Royal College of GPs (RCGP)</w:t>
        </w:r>
      </w:hyperlink>
      <w:r w:rsidRPr="006A68FC">
        <w:t> and the </w:t>
      </w:r>
      <w:hyperlink r:id="rId8" w:history="1">
        <w:r w:rsidRPr="006A68FC">
          <w:rPr>
            <w:rStyle w:val="Hyperlink"/>
          </w:rPr>
          <w:t>National Data Guardian (NDG)</w:t>
        </w:r>
      </w:hyperlink>
      <w:r w:rsidRPr="006A68FC">
        <w:t> to ensure relevant safeguards are in place for patients and GP practices.</w:t>
      </w:r>
    </w:p>
    <w:p w14:paraId="45E066FB" w14:textId="77777777" w:rsidR="006A68FC" w:rsidRPr="006A68FC" w:rsidRDefault="006A68FC" w:rsidP="006A68FC">
      <w:pPr>
        <w:rPr>
          <w:b/>
          <w:bCs/>
        </w:rPr>
      </w:pPr>
      <w:r w:rsidRPr="006A68FC">
        <w:rPr>
          <w:b/>
          <w:bCs/>
        </w:rPr>
        <w:t>Our purposes for processing patient data</w:t>
      </w:r>
    </w:p>
    <w:p w14:paraId="4CDB7B35" w14:textId="77777777" w:rsidR="006A68FC" w:rsidRPr="006A68FC" w:rsidRDefault="006A68FC" w:rsidP="006A68FC">
      <w:r w:rsidRPr="006A68FC">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B1279CC" w14:textId="6E6461BC" w:rsidR="006A68FC" w:rsidRPr="006A68FC" w:rsidRDefault="006A68FC" w:rsidP="006A68FC">
      <w:r w:rsidRPr="006A68FC">
        <w:t>NHS Digital will collect, analyse, publish, and share this patient data to improve health and care services for everyone. This includes:</w:t>
      </w:r>
    </w:p>
    <w:p w14:paraId="2ED73CE9" w14:textId="77777777" w:rsidR="006A68FC" w:rsidRPr="006A68FC" w:rsidRDefault="006A68FC" w:rsidP="006A68FC">
      <w:pPr>
        <w:numPr>
          <w:ilvl w:val="0"/>
          <w:numId w:val="4"/>
        </w:numPr>
      </w:pPr>
      <w:r w:rsidRPr="006A68FC">
        <w:t>informing and developing health and social care policy</w:t>
      </w:r>
    </w:p>
    <w:p w14:paraId="12487A28" w14:textId="77777777" w:rsidR="006A68FC" w:rsidRPr="006A68FC" w:rsidRDefault="006A68FC" w:rsidP="006A68FC">
      <w:pPr>
        <w:numPr>
          <w:ilvl w:val="0"/>
          <w:numId w:val="4"/>
        </w:numPr>
      </w:pPr>
      <w:r w:rsidRPr="006A68FC">
        <w:t>planning and commissioning health and care services</w:t>
      </w:r>
    </w:p>
    <w:p w14:paraId="01831D43" w14:textId="77777777" w:rsidR="006A68FC" w:rsidRPr="006A68FC" w:rsidRDefault="006A68FC" w:rsidP="006A68FC">
      <w:pPr>
        <w:numPr>
          <w:ilvl w:val="0"/>
          <w:numId w:val="4"/>
        </w:numPr>
      </w:pPr>
      <w:r w:rsidRPr="006A68FC">
        <w:t>taking steps to protect public health (including managing and monitoring the coronavirus pandemic)</w:t>
      </w:r>
    </w:p>
    <w:p w14:paraId="1E0646D1" w14:textId="77777777" w:rsidR="006A68FC" w:rsidRPr="006A68FC" w:rsidRDefault="006A68FC" w:rsidP="006A68FC">
      <w:pPr>
        <w:numPr>
          <w:ilvl w:val="0"/>
          <w:numId w:val="4"/>
        </w:numPr>
      </w:pPr>
      <w:r w:rsidRPr="006A68FC">
        <w:t>in exceptional circumstances, providing you with individual care</w:t>
      </w:r>
    </w:p>
    <w:p w14:paraId="71D79199" w14:textId="77777777" w:rsidR="006A68FC" w:rsidRPr="006A68FC" w:rsidRDefault="006A68FC" w:rsidP="006A68FC">
      <w:pPr>
        <w:numPr>
          <w:ilvl w:val="0"/>
          <w:numId w:val="4"/>
        </w:numPr>
      </w:pPr>
      <w:r w:rsidRPr="006A68FC">
        <w:t>enabling healthcare and scientific research</w:t>
      </w:r>
    </w:p>
    <w:p w14:paraId="75F97F78" w14:textId="77777777" w:rsidR="006A68FC" w:rsidRPr="006A68FC" w:rsidRDefault="006A68FC" w:rsidP="006A68FC">
      <w:r w:rsidRPr="006A68FC">
        <w:t>Any data that NHS Digital collects will only be used for health and care purposes. It is never shared with marketing or insurance companies.</w:t>
      </w:r>
    </w:p>
    <w:p w14:paraId="23CF046D" w14:textId="77777777" w:rsidR="006A68FC" w:rsidRPr="006A68FC" w:rsidRDefault="006A68FC" w:rsidP="006A68FC">
      <w:pPr>
        <w:rPr>
          <w:b/>
          <w:bCs/>
        </w:rPr>
      </w:pPr>
      <w:r w:rsidRPr="006A68FC">
        <w:rPr>
          <w:b/>
          <w:bCs/>
        </w:rPr>
        <w:t>What patient data we collect</w:t>
      </w:r>
    </w:p>
    <w:p w14:paraId="57E99666" w14:textId="77777777" w:rsidR="006A68FC" w:rsidRPr="006A68FC" w:rsidRDefault="006A68FC" w:rsidP="006A68FC">
      <w:r w:rsidRPr="006A68FC">
        <w:t>This collection will start from 1 July 2021. Patient data will be collected from GP medical records about:</w:t>
      </w:r>
    </w:p>
    <w:p w14:paraId="373BA7DD" w14:textId="77777777" w:rsidR="006A68FC" w:rsidRPr="006A68FC" w:rsidRDefault="006A68FC" w:rsidP="006A68FC">
      <w:pPr>
        <w:numPr>
          <w:ilvl w:val="0"/>
          <w:numId w:val="5"/>
        </w:numPr>
      </w:pPr>
      <w:r w:rsidRPr="006A68FC">
        <w:t>any living patient registered at a GP practice in England when the collection started - this includes children and adults</w:t>
      </w:r>
    </w:p>
    <w:p w14:paraId="06A396D7" w14:textId="77777777" w:rsidR="006A68FC" w:rsidRPr="006A68FC" w:rsidRDefault="006A68FC" w:rsidP="006A68FC">
      <w:pPr>
        <w:numPr>
          <w:ilvl w:val="0"/>
          <w:numId w:val="5"/>
        </w:numPr>
      </w:pPr>
      <w:r w:rsidRPr="006A68FC">
        <w:lastRenderedPageBreak/>
        <w:t>any patient who died after the data collection started, and was previously registered at a GP practice in England when the data collection started</w:t>
      </w:r>
    </w:p>
    <w:p w14:paraId="4CDE6981" w14:textId="7874553A" w:rsidR="006A68FC" w:rsidRPr="006A68FC" w:rsidRDefault="006A68FC" w:rsidP="006A68FC">
      <w:r w:rsidRPr="006A68FC">
        <w:t>We will not collect your name or where you live. Any other data that could directly identify you, for example NHS number, General Practice Local Patient Number, full postcode</w:t>
      </w:r>
      <w:r w:rsidR="00AF727A">
        <w:t>,</w:t>
      </w:r>
      <w:r w:rsidRPr="006A68FC">
        <w:t xml:space="preserve"> and date of birth, is replaced with unique codes which are produced by de-identification software before the data is shared with NHS Digital.</w:t>
      </w:r>
    </w:p>
    <w:p w14:paraId="1784634F" w14:textId="24D0827C" w:rsidR="006A68FC" w:rsidRPr="006A68FC" w:rsidRDefault="006A68FC" w:rsidP="006A68FC">
      <w:r w:rsidRPr="006A68FC">
        <w:t xml:space="preserve">This process is called pseudonymisation and means that no one will be able to directly identify you in the data. </w:t>
      </w:r>
    </w:p>
    <w:p w14:paraId="4CE29CF9" w14:textId="6E2A9374" w:rsidR="006A68FC" w:rsidRPr="006A68FC" w:rsidRDefault="006A68FC" w:rsidP="006A68FC">
      <w:r w:rsidRPr="006A68FC">
        <w:t>NHS Digital will be able to use the same software to convert the unique codes back to data that could directly identify you in certain circumstances, and where there is a valid legal reason. Only NHS Digital has the ability to do this. An example would be where you consent to your identifiable data being shared with a research project or clinical trial in which you are participating, as they need to know the data is about you.</w:t>
      </w:r>
    </w:p>
    <w:p w14:paraId="2CACDD0B" w14:textId="77777777" w:rsidR="006A68FC" w:rsidRPr="006A68FC" w:rsidRDefault="006A68FC" w:rsidP="006A68FC">
      <w:r w:rsidRPr="006A68FC">
        <w:t>More information about when we may be able to re-identify the data is in the </w:t>
      </w:r>
      <w:hyperlink r:id="rId9" w:anchor="who-we-share-your-patient-data-with" w:history="1">
        <w:r w:rsidRPr="006A68FC">
          <w:rPr>
            <w:rStyle w:val="Hyperlink"/>
          </w:rPr>
          <w:t>who we share your patient data with</w:t>
        </w:r>
      </w:hyperlink>
      <w:r w:rsidRPr="006A68FC">
        <w:t> section below.  </w:t>
      </w:r>
    </w:p>
    <w:p w14:paraId="273424B5" w14:textId="77777777" w:rsidR="006A68FC" w:rsidRPr="006A68FC" w:rsidRDefault="006A68FC" w:rsidP="006A68FC">
      <w:pPr>
        <w:rPr>
          <w:b/>
          <w:bCs/>
        </w:rPr>
      </w:pPr>
      <w:r w:rsidRPr="006A68FC">
        <w:rPr>
          <w:b/>
          <w:bCs/>
        </w:rPr>
        <w:t>The data we collect</w:t>
      </w:r>
    </w:p>
    <w:p w14:paraId="1670FD69" w14:textId="77777777" w:rsidR="006A68FC" w:rsidRPr="006A68FC" w:rsidRDefault="006A68FC" w:rsidP="006A68FC">
      <w:r w:rsidRPr="006A68FC">
        <w:t>We will only collect structured and coded data from patient medical records that is needed for specific health and social care purposes explained above.</w:t>
      </w:r>
    </w:p>
    <w:p w14:paraId="24E593C6" w14:textId="77777777" w:rsidR="006A68FC" w:rsidRPr="006A68FC" w:rsidRDefault="006A68FC" w:rsidP="006A68FC">
      <w:r w:rsidRPr="006A68FC">
        <w:rPr>
          <w:b/>
          <w:bCs/>
        </w:rPr>
        <w:t>We will collect:</w:t>
      </w:r>
    </w:p>
    <w:p w14:paraId="1662D817" w14:textId="09FD68B3" w:rsidR="006A68FC" w:rsidRPr="006A68FC" w:rsidRDefault="006A68FC" w:rsidP="006A68FC">
      <w:pPr>
        <w:numPr>
          <w:ilvl w:val="0"/>
          <w:numId w:val="6"/>
        </w:numPr>
      </w:pPr>
      <w:r w:rsidRPr="006A68FC">
        <w:t>data on your sex, ethnicity</w:t>
      </w:r>
      <w:r w:rsidR="00AF727A">
        <w:t>,</w:t>
      </w:r>
      <w:r w:rsidRPr="006A68FC">
        <w:t xml:space="preserve"> and sexual orientation</w:t>
      </w:r>
    </w:p>
    <w:p w14:paraId="6908B6EE" w14:textId="59A650D3" w:rsidR="006A68FC" w:rsidRPr="006A68FC" w:rsidRDefault="006A68FC" w:rsidP="006A68FC">
      <w:pPr>
        <w:numPr>
          <w:ilvl w:val="0"/>
          <w:numId w:val="6"/>
        </w:numPr>
      </w:pPr>
      <w:r w:rsidRPr="006A68FC">
        <w:t>clinical codes and data about diagnoses, symptoms, observations, test results, medications, allergies, immunisations, referrals and recalls, and appointments, including information about your physical, mental</w:t>
      </w:r>
      <w:r w:rsidR="00AF727A">
        <w:t>,</w:t>
      </w:r>
      <w:r w:rsidRPr="006A68FC">
        <w:t xml:space="preserve"> and sexual health</w:t>
      </w:r>
    </w:p>
    <w:p w14:paraId="0E5EBABB" w14:textId="77777777" w:rsidR="006A68FC" w:rsidRPr="006A68FC" w:rsidRDefault="006A68FC" w:rsidP="006A68FC">
      <w:pPr>
        <w:numPr>
          <w:ilvl w:val="0"/>
          <w:numId w:val="6"/>
        </w:numPr>
      </w:pPr>
      <w:r w:rsidRPr="006A68FC">
        <w:t>data about staff who have treated you</w:t>
      </w:r>
    </w:p>
    <w:p w14:paraId="632E4B7C" w14:textId="77777777" w:rsidR="006A68FC" w:rsidRPr="006A68FC" w:rsidRDefault="006A68FC" w:rsidP="006A68FC">
      <w:r w:rsidRPr="006A68FC">
        <w:t>More detailed information about the patient data we collect is contained in the </w:t>
      </w:r>
      <w:hyperlink r:id="rId10" w:history="1">
        <w:r w:rsidRPr="006A68FC">
          <w:rPr>
            <w:rStyle w:val="Hyperlink"/>
          </w:rPr>
          <w:t>Data Provision Notice issued to GP practices</w:t>
        </w:r>
      </w:hyperlink>
      <w:r w:rsidRPr="006A68FC">
        <w:t>.</w:t>
      </w:r>
    </w:p>
    <w:p w14:paraId="0212ACB1" w14:textId="77777777" w:rsidR="006A68FC" w:rsidRPr="006A68FC" w:rsidRDefault="006A68FC" w:rsidP="006A68FC">
      <w:r w:rsidRPr="006A68FC">
        <w:rPr>
          <w:b/>
          <w:bCs/>
        </w:rPr>
        <w:t>NHS Digital does not collect:</w:t>
      </w:r>
    </w:p>
    <w:p w14:paraId="2177B135" w14:textId="77777777" w:rsidR="006A68FC" w:rsidRPr="006A68FC" w:rsidRDefault="006A68FC" w:rsidP="006A68FC">
      <w:pPr>
        <w:numPr>
          <w:ilvl w:val="0"/>
          <w:numId w:val="7"/>
        </w:numPr>
      </w:pPr>
      <w:r w:rsidRPr="006A68FC">
        <w:t>your name and address (except for your postcode in unique coded form)</w:t>
      </w:r>
    </w:p>
    <w:p w14:paraId="07D60CDC" w14:textId="77777777" w:rsidR="006A68FC" w:rsidRPr="006A68FC" w:rsidRDefault="006A68FC" w:rsidP="006A68FC">
      <w:pPr>
        <w:numPr>
          <w:ilvl w:val="0"/>
          <w:numId w:val="7"/>
        </w:numPr>
      </w:pPr>
      <w:r w:rsidRPr="006A68FC">
        <w:t>written notes (free text), such as the details of conversations with doctors and nurses</w:t>
      </w:r>
    </w:p>
    <w:p w14:paraId="39B80CCB" w14:textId="5C779886" w:rsidR="006A68FC" w:rsidRPr="006A68FC" w:rsidRDefault="006A68FC" w:rsidP="006A68FC">
      <w:pPr>
        <w:numPr>
          <w:ilvl w:val="0"/>
          <w:numId w:val="7"/>
        </w:numPr>
      </w:pPr>
      <w:r w:rsidRPr="006A68FC">
        <w:t>images, letters</w:t>
      </w:r>
      <w:r w:rsidR="00AF727A">
        <w:t>,</w:t>
      </w:r>
      <w:r w:rsidRPr="006A68FC">
        <w:t xml:space="preserve"> and documents</w:t>
      </w:r>
    </w:p>
    <w:p w14:paraId="64CF9C6A" w14:textId="77777777" w:rsidR="006A68FC" w:rsidRPr="006A68FC" w:rsidRDefault="006A68FC" w:rsidP="006A68FC">
      <w:pPr>
        <w:numPr>
          <w:ilvl w:val="0"/>
          <w:numId w:val="7"/>
        </w:numPr>
      </w:pPr>
      <w:r w:rsidRPr="006A68FC">
        <w:t>coded data that is not needed due to its age – for example medication, referral and appointment data that is over 10 years old</w:t>
      </w:r>
    </w:p>
    <w:p w14:paraId="0BB07217" w14:textId="77777777" w:rsidR="006A68FC" w:rsidRPr="006A68FC" w:rsidRDefault="006A68FC" w:rsidP="006A68FC">
      <w:pPr>
        <w:numPr>
          <w:ilvl w:val="0"/>
          <w:numId w:val="7"/>
        </w:numPr>
      </w:pPr>
      <w:r w:rsidRPr="006A68FC">
        <w:t>coded data that GPs are not permitted to share by law – for example certain codes about IVF treatment, and certain information about gender re-assignment</w:t>
      </w:r>
    </w:p>
    <w:p w14:paraId="5788F58A" w14:textId="77777777" w:rsidR="006A68FC" w:rsidRPr="006A68FC" w:rsidRDefault="006A68FC" w:rsidP="006A68FC">
      <w:pPr>
        <w:rPr>
          <w:b/>
          <w:bCs/>
        </w:rPr>
      </w:pPr>
      <w:r w:rsidRPr="006A68FC">
        <w:rPr>
          <w:b/>
          <w:bCs/>
        </w:rPr>
        <w:t>Opting out of NHS Digital collecting your data (Type 1 Opt-out)</w:t>
      </w:r>
    </w:p>
    <w:p w14:paraId="3C4087B3" w14:textId="55490B3D" w:rsidR="006A68FC" w:rsidRPr="006A68FC" w:rsidRDefault="006A68FC" w:rsidP="006A68FC">
      <w:r w:rsidRPr="006A68FC">
        <w:t>If you do not want your identifiable patient data to be shared outside of your GP practice for purposes except for your own care, you can register an opt-out with your GP practice. This is known as a Type 1 Opt-out.</w:t>
      </w:r>
    </w:p>
    <w:p w14:paraId="12A2AC55" w14:textId="77777777" w:rsidR="006A68FC" w:rsidRPr="006A68FC" w:rsidRDefault="006A68FC" w:rsidP="006A68FC">
      <w:r w:rsidRPr="006A68FC">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1" w:anchor="who-we-share-patient-data-with" w:history="1">
        <w:r w:rsidRPr="006A68FC">
          <w:rPr>
            <w:rStyle w:val="Hyperlink"/>
          </w:rPr>
          <w:t>Who we share patient data with</w:t>
        </w:r>
      </w:hyperlink>
      <w:r w:rsidRPr="006A68FC">
        <w:t>.</w:t>
      </w:r>
    </w:p>
    <w:p w14:paraId="05B9E53E" w14:textId="77777777" w:rsidR="006A68FC" w:rsidRPr="006A68FC" w:rsidRDefault="006A68FC" w:rsidP="006A68FC">
      <w:r w:rsidRPr="006A68FC">
        <w:lastRenderedPageBreak/>
        <w:t>NHS Digital will not collect any patient data for patients who have already registered a Type 1 Opt-out in line with current policy. If this changes patients who have registered a Type 1 Opt-out will be informed.</w:t>
      </w:r>
    </w:p>
    <w:p w14:paraId="479C1D04" w14:textId="77777777" w:rsidR="006A68FC" w:rsidRPr="006A68FC" w:rsidRDefault="006A68FC" w:rsidP="006A68FC">
      <w:r w:rsidRPr="006A68FC">
        <w:t>If you do not want your patient data shared with NHS Digital, you can register a Type 1 Opt-out with your GP practice. You can register a Type 1 Opt-out at any time. You can also change your mind at any time and withdraw a Type 1 Opt-out.</w:t>
      </w:r>
    </w:p>
    <w:p w14:paraId="4B1203B6" w14:textId="77777777" w:rsidR="006A68FC" w:rsidRPr="006A68FC" w:rsidRDefault="006A68FC" w:rsidP="006A68FC">
      <w:r w:rsidRPr="006A68FC">
        <w:t>Data sharing with NHS Digital will start on 1 July 2021.</w:t>
      </w:r>
    </w:p>
    <w:p w14:paraId="0D252E1E" w14:textId="77777777" w:rsidR="006A68FC" w:rsidRPr="006A68FC" w:rsidRDefault="006A68FC" w:rsidP="006A68FC">
      <w:r w:rsidRPr="006A68FC">
        <w:t>If you have already registered a Type 1 Opt-out with your GP practice your data will not be shared with NHS Digital.</w:t>
      </w:r>
    </w:p>
    <w:p w14:paraId="6666F5EF" w14:textId="77777777" w:rsidR="006A68FC" w:rsidRPr="006A68FC" w:rsidRDefault="006A68FC" w:rsidP="006A68FC">
      <w:r w:rsidRPr="006A68FC">
        <w:t>If you wish to register a Type 1 Opt-out with your GP practice before data sharing starts with NHS Digital, this should be done by </w:t>
      </w:r>
      <w:hyperlink r:id="rId12" w:history="1">
        <w:r w:rsidRPr="006A68FC">
          <w:rPr>
            <w:rStyle w:val="Hyperlink"/>
          </w:rPr>
          <w:t>returning this form</w:t>
        </w:r>
      </w:hyperlink>
      <w:r w:rsidRPr="006A68FC">
        <w:t> to your GP practice by </w:t>
      </w:r>
      <w:r w:rsidRPr="006A68FC">
        <w:rPr>
          <w:b/>
          <w:bCs/>
        </w:rPr>
        <w:t>23 June 2021</w:t>
      </w:r>
      <w:r w:rsidRPr="006A68FC">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6F5C524" w14:textId="77777777" w:rsidR="006A68FC" w:rsidRPr="006A68FC" w:rsidRDefault="006A68FC" w:rsidP="006A68FC">
      <w:r w:rsidRPr="006A68FC">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6D98BE75" w14:textId="6E410ED4" w:rsidR="006A68FC" w:rsidRPr="006A68FC" w:rsidRDefault="006A68FC" w:rsidP="006A68FC">
      <w:r w:rsidRPr="006A68FC">
        <w:t>If you do not want NHS Digital to share your identifiable patient data with anyone else for purposes beyond your own care, then you can also register a </w:t>
      </w:r>
      <w:hyperlink r:id="rId13" w:history="1">
        <w:r w:rsidRPr="006A68FC">
          <w:rPr>
            <w:rStyle w:val="Hyperlink"/>
          </w:rPr>
          <w:t>National Data Opt-out</w:t>
        </w:r>
      </w:hyperlink>
      <w:r w:rsidRPr="006A68FC">
        <w:t>. There is more about National Data Opt-outs and when they apply in the </w:t>
      </w:r>
      <w:hyperlink r:id="rId14" w:anchor="national-data-opt-out-opting-out-of-nhs-digital-sharing-your-data-" w:history="1">
        <w:r w:rsidRPr="006A68FC">
          <w:rPr>
            <w:rStyle w:val="Hyperlink"/>
          </w:rPr>
          <w:t>National Data Opt-out section</w:t>
        </w:r>
      </w:hyperlink>
      <w:r w:rsidRPr="006A68FC">
        <w:t> below.</w:t>
      </w:r>
    </w:p>
    <w:p w14:paraId="0D8EEAF0" w14:textId="5F0C5866" w:rsidR="006A68FC" w:rsidRPr="006A68FC" w:rsidRDefault="006A68FC" w:rsidP="006A68FC">
      <w:pPr>
        <w:rPr>
          <w:b/>
          <w:bCs/>
        </w:rPr>
      </w:pPr>
      <w:r w:rsidRPr="006A68FC">
        <w:rPr>
          <w:b/>
          <w:bCs/>
        </w:rPr>
        <w:t>Our legal basis for collecting, analysing</w:t>
      </w:r>
      <w:r w:rsidR="00AF727A">
        <w:rPr>
          <w:b/>
          <w:bCs/>
        </w:rPr>
        <w:t>,</w:t>
      </w:r>
      <w:r w:rsidRPr="006A68FC">
        <w:rPr>
          <w:b/>
          <w:bCs/>
        </w:rPr>
        <w:t xml:space="preserve"> and sharing patient data</w:t>
      </w:r>
    </w:p>
    <w:p w14:paraId="3ED7C3D1" w14:textId="30CA6187" w:rsidR="006A68FC" w:rsidRPr="006A68FC" w:rsidRDefault="006A68FC" w:rsidP="006A68FC">
      <w:r w:rsidRPr="006A68FC">
        <w:t>When we collect, analyse, publish</w:t>
      </w:r>
      <w:r w:rsidR="00AF727A">
        <w:t>,</w:t>
      </w:r>
      <w:r w:rsidRPr="006A68FC">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767FFF77" w14:textId="77777777" w:rsidR="006A68FC" w:rsidRPr="006A68FC" w:rsidRDefault="006A68FC" w:rsidP="006A68FC">
      <w:r w:rsidRPr="006A68FC">
        <w:t>NHS Digital has been directed by the Secretary of State for Health and Social Care under the </w:t>
      </w:r>
      <w:hyperlink r:id="rId15" w:history="1">
        <w:r w:rsidRPr="006A68FC">
          <w:rPr>
            <w:rStyle w:val="Hyperlink"/>
          </w:rPr>
          <w:t>General Practice Data for Planning and Research Directions 2021</w:t>
        </w:r>
      </w:hyperlink>
      <w:r w:rsidRPr="006A68FC">
        <w:t> to collect and analyse data from GP practices for health and social care purposes including policy, planning, commissioning, public health and research purposes.</w:t>
      </w:r>
    </w:p>
    <w:p w14:paraId="27787091" w14:textId="77777777" w:rsidR="006A68FC" w:rsidRPr="006A68FC" w:rsidRDefault="006A68FC" w:rsidP="006A68FC">
      <w:r w:rsidRPr="006A68FC">
        <w:t>NHS Digital is the controller of the patient data collected and analysed under the GDPR jointly with the Secretary of State for Health and Social Care.</w:t>
      </w:r>
    </w:p>
    <w:p w14:paraId="528339B9" w14:textId="77777777" w:rsidR="006A68FC" w:rsidRPr="006A68FC" w:rsidRDefault="006A68FC" w:rsidP="006A68FC">
      <w:r w:rsidRPr="006A68FC">
        <w:t>All GP practices in England are legally required to share data with NHS Digital for this purpose under the Health and Social Care Act 2012 (2012 Act). More information about this requirement is contained in the </w:t>
      </w:r>
      <w:hyperlink r:id="rId16" w:history="1">
        <w:r w:rsidRPr="006A68FC">
          <w:rPr>
            <w:rStyle w:val="Hyperlink"/>
          </w:rPr>
          <w:t>Data Provision Notice</w:t>
        </w:r>
      </w:hyperlink>
      <w:r w:rsidRPr="006A68FC">
        <w:t> issued by NHS Digital to GP practices.</w:t>
      </w:r>
    </w:p>
    <w:p w14:paraId="0F4A6040" w14:textId="77777777" w:rsidR="006A68FC" w:rsidRPr="006A68FC" w:rsidRDefault="006A68FC" w:rsidP="006A68FC">
      <w:r w:rsidRPr="006A68FC">
        <w:t>NHS Digital has various powers to publish anonymous statistical data and to share patient data under sections 260 and 261 of the 2012 Act. It also has powers to share data under other Acts, for example the Statistics and Registration Service Act 2007.</w:t>
      </w:r>
    </w:p>
    <w:p w14:paraId="335B3C43" w14:textId="77777777" w:rsidR="006A68FC" w:rsidRPr="006A68FC" w:rsidRDefault="006A68FC" w:rsidP="006A68FC">
      <w:r w:rsidRPr="006A68FC">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F37E2E4" w14:textId="77777777" w:rsidR="006A68FC" w:rsidRPr="006A68FC" w:rsidRDefault="006A68FC" w:rsidP="006A68FC">
      <w:pPr>
        <w:rPr>
          <w:b/>
          <w:bCs/>
        </w:rPr>
      </w:pPr>
      <w:r w:rsidRPr="006A68FC">
        <w:rPr>
          <w:b/>
          <w:bCs/>
        </w:rPr>
        <w:t>How we use patient data</w:t>
      </w:r>
    </w:p>
    <w:p w14:paraId="4E08434E" w14:textId="77777777" w:rsidR="006A68FC" w:rsidRPr="006A68FC" w:rsidRDefault="006A68FC" w:rsidP="006A68FC">
      <w:r w:rsidRPr="006A68FC">
        <w:t>NHS Digital will analyse and link the patient data we collect with other patient data we hold to create national data sets and for data quality purposes.</w:t>
      </w:r>
    </w:p>
    <w:p w14:paraId="75EE24AB" w14:textId="294DC95D" w:rsidR="006A68FC" w:rsidRPr="006A68FC" w:rsidRDefault="006A68FC" w:rsidP="006A68FC">
      <w:r w:rsidRPr="006A68FC">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C01A018" w14:textId="77777777" w:rsidR="006A68FC" w:rsidRPr="006A68FC" w:rsidRDefault="006A68FC" w:rsidP="006A68FC">
      <w:r w:rsidRPr="006A68FC">
        <w:t>For more information about data we publish see </w:t>
      </w:r>
      <w:hyperlink r:id="rId17" w:history="1">
        <w:r w:rsidRPr="006A68FC">
          <w:rPr>
            <w:rStyle w:val="Hyperlink"/>
          </w:rPr>
          <w:t>Data and Information</w:t>
        </w:r>
      </w:hyperlink>
      <w:r w:rsidRPr="006A68FC">
        <w:t> and </w:t>
      </w:r>
      <w:hyperlink r:id="rId18" w:history="1">
        <w:r w:rsidRPr="006A68FC">
          <w:rPr>
            <w:rStyle w:val="Hyperlink"/>
          </w:rPr>
          <w:t>Data Dashboards</w:t>
        </w:r>
      </w:hyperlink>
      <w:r w:rsidRPr="006A68FC">
        <w:t>.</w:t>
      </w:r>
    </w:p>
    <w:p w14:paraId="756788D0" w14:textId="77777777" w:rsidR="006A68FC" w:rsidRPr="006A68FC" w:rsidRDefault="006A68FC" w:rsidP="006A68FC">
      <w:r w:rsidRPr="006A68FC">
        <w:t>We may also carry out analysis on national data sets for data quality purposes and to support the work of others for the purposes set out in </w:t>
      </w:r>
      <w:hyperlink r:id="rId19" w:anchor="our-purposes-for-processing-patient-data" w:history="1">
        <w:r w:rsidRPr="006A68FC">
          <w:rPr>
            <w:rStyle w:val="Hyperlink"/>
          </w:rPr>
          <w:t>Our purposes for processing patient data</w:t>
        </w:r>
      </w:hyperlink>
      <w:r w:rsidRPr="006A68FC">
        <w:t> section above.</w:t>
      </w:r>
    </w:p>
    <w:p w14:paraId="1F496C5E" w14:textId="77777777" w:rsidR="006A68FC" w:rsidRPr="006A68FC" w:rsidRDefault="006A68FC" w:rsidP="006A68FC">
      <w:pPr>
        <w:rPr>
          <w:b/>
          <w:bCs/>
        </w:rPr>
      </w:pPr>
      <w:r w:rsidRPr="006A68FC">
        <w:rPr>
          <w:b/>
          <w:bCs/>
        </w:rPr>
        <w:t>Who we share patient data with</w:t>
      </w:r>
    </w:p>
    <w:p w14:paraId="5ECF1608" w14:textId="0598A6A9" w:rsidR="006A68FC" w:rsidRPr="006A68FC" w:rsidRDefault="006A68FC" w:rsidP="006A68FC">
      <w:r w:rsidRPr="006A68FC">
        <w:t>All data which is shared by NHS Digital is subject to robust rules relating to privacy, security</w:t>
      </w:r>
      <w:r w:rsidR="00AF727A">
        <w:t>,</w:t>
      </w:r>
      <w:r w:rsidRPr="006A68FC">
        <w:t xml:space="preserve"> and confidentiality and only the minimum amount of data necessary to achieve the relevant health and social care purpose will be shared.</w:t>
      </w:r>
    </w:p>
    <w:p w14:paraId="498D2079" w14:textId="77777777" w:rsidR="006A68FC" w:rsidRPr="006A68FC" w:rsidRDefault="006A68FC" w:rsidP="006A68FC">
      <w:r w:rsidRPr="006A68FC">
        <w:t>All requests to access patient data from this collection, other than anonymous aggregate statistical data, will be assessed by NHS Digital’s </w:t>
      </w:r>
      <w:hyperlink r:id="rId20" w:history="1">
        <w:r w:rsidRPr="006A68FC">
          <w:rPr>
            <w:rStyle w:val="Hyperlink"/>
          </w:rPr>
          <w:t>Data Access Request Service</w:t>
        </w:r>
      </w:hyperlink>
      <w:r w:rsidRPr="006A68FC">
        <w:t>, to make sure that organisations have a legal basis to use the data and that it will be used safely, securely and appropriately.</w:t>
      </w:r>
    </w:p>
    <w:p w14:paraId="4623AD8E" w14:textId="77777777" w:rsidR="006A68FC" w:rsidRPr="006A68FC" w:rsidRDefault="006A68FC" w:rsidP="006A68FC">
      <w:r w:rsidRPr="006A68FC">
        <w:t>These requests for access to patient data will also be subject to independent scrutiny and oversight by the </w:t>
      </w:r>
      <w:hyperlink r:id="rId21" w:history="1">
        <w:r w:rsidRPr="006A68FC">
          <w:rPr>
            <w:rStyle w:val="Hyperlink"/>
          </w:rPr>
          <w:t>Independent Group Advising on the Release of Data (IGARD)</w:t>
        </w:r>
      </w:hyperlink>
      <w:r w:rsidRPr="006A68FC">
        <w:t>. Organisations approved to use this data will be required to enter into a data sharing agreement with NHS Digital regulating the use of the data.</w:t>
      </w:r>
    </w:p>
    <w:p w14:paraId="61C5F421" w14:textId="77777777" w:rsidR="006A68FC" w:rsidRPr="006A68FC" w:rsidRDefault="006A68FC" w:rsidP="006A68FC">
      <w:r w:rsidRPr="006A68FC">
        <w:t>There are a number of organisations who are likely to need access to different elements of patient data from the General Practice Data for Planning and Research collection. These include but may not be limited to:</w:t>
      </w:r>
    </w:p>
    <w:p w14:paraId="02338423" w14:textId="77777777" w:rsidR="006A68FC" w:rsidRPr="006A68FC" w:rsidRDefault="006A68FC" w:rsidP="006A68FC">
      <w:pPr>
        <w:numPr>
          <w:ilvl w:val="0"/>
          <w:numId w:val="8"/>
        </w:numPr>
      </w:pPr>
      <w:r w:rsidRPr="006A68FC">
        <w:t>the Department of Health and Social Care and its executive agencies, including Public Health England and other government departments</w:t>
      </w:r>
    </w:p>
    <w:p w14:paraId="0D60E6A5" w14:textId="77777777" w:rsidR="006A68FC" w:rsidRPr="006A68FC" w:rsidRDefault="006A68FC" w:rsidP="006A68FC">
      <w:pPr>
        <w:numPr>
          <w:ilvl w:val="0"/>
          <w:numId w:val="8"/>
        </w:numPr>
      </w:pPr>
      <w:r w:rsidRPr="006A68FC">
        <w:t>NHS England and NHS Improvement</w:t>
      </w:r>
    </w:p>
    <w:p w14:paraId="597CF6B3" w14:textId="77777777" w:rsidR="006A68FC" w:rsidRPr="006A68FC" w:rsidRDefault="006A68FC" w:rsidP="006A68FC">
      <w:pPr>
        <w:numPr>
          <w:ilvl w:val="0"/>
          <w:numId w:val="8"/>
        </w:numPr>
      </w:pPr>
      <w:r w:rsidRPr="006A68FC">
        <w:t>primary care networks (PCNs), clinical commissioning groups (CCGs) and integrated care organisations (ICOs)</w:t>
      </w:r>
    </w:p>
    <w:p w14:paraId="2A1108B2" w14:textId="77777777" w:rsidR="006A68FC" w:rsidRPr="006A68FC" w:rsidRDefault="006A68FC" w:rsidP="006A68FC">
      <w:pPr>
        <w:numPr>
          <w:ilvl w:val="0"/>
          <w:numId w:val="8"/>
        </w:numPr>
      </w:pPr>
      <w:r w:rsidRPr="006A68FC">
        <w:t>local authorities</w:t>
      </w:r>
    </w:p>
    <w:p w14:paraId="6A875C12" w14:textId="77777777" w:rsidR="006A68FC" w:rsidRPr="006A68FC" w:rsidRDefault="006A68FC" w:rsidP="006A68FC">
      <w:pPr>
        <w:numPr>
          <w:ilvl w:val="0"/>
          <w:numId w:val="8"/>
        </w:numPr>
      </w:pPr>
      <w:r w:rsidRPr="006A68FC">
        <w:t>research organisations, including universities, charities, clinical research organisations that run clinical trials and pharmaceutical companies</w:t>
      </w:r>
    </w:p>
    <w:p w14:paraId="65E3FC59" w14:textId="77777777" w:rsidR="006A68FC" w:rsidRPr="006A68FC" w:rsidRDefault="006A68FC" w:rsidP="006A68FC">
      <w:r w:rsidRPr="006A68FC">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2" w:history="1">
        <w:r w:rsidRPr="006A68FC">
          <w:rPr>
            <w:rStyle w:val="Hyperlink"/>
          </w:rPr>
          <w:t>improving our data processing services</w:t>
        </w:r>
      </w:hyperlink>
      <w:r w:rsidRPr="006A68FC">
        <w:t>.</w:t>
      </w:r>
    </w:p>
    <w:p w14:paraId="7654CC0E" w14:textId="61B8902B" w:rsidR="006A68FC" w:rsidRPr="006A68FC" w:rsidRDefault="006A68FC" w:rsidP="006A68FC">
      <w:r w:rsidRPr="006A68FC">
        <w:t>Data will always be shared in the uniquely coded form unless in the circumstances of any specific request it is necessary for it to be provided in an identifiable form. For example, when express patient consent has been given to a researcher to link patient data from the General Practice for Planning and Research collection to data the researcher has already obtained from the patient.</w:t>
      </w:r>
    </w:p>
    <w:p w14:paraId="2E251A3E" w14:textId="77777777" w:rsidR="006A68FC" w:rsidRPr="006A68FC" w:rsidRDefault="006A68FC" w:rsidP="006A68FC">
      <w:r w:rsidRPr="006A68FC">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606C7864" w14:textId="77777777" w:rsidR="006A68FC" w:rsidRPr="006A68FC" w:rsidRDefault="006A68FC" w:rsidP="006A68FC">
      <w:pPr>
        <w:numPr>
          <w:ilvl w:val="0"/>
          <w:numId w:val="9"/>
        </w:numPr>
      </w:pPr>
      <w:r w:rsidRPr="006A68FC">
        <w:t>where the data was needed by a health professional for your own care and treatment</w:t>
      </w:r>
    </w:p>
    <w:p w14:paraId="3C537330" w14:textId="77777777" w:rsidR="006A68FC" w:rsidRPr="006A68FC" w:rsidRDefault="006A68FC" w:rsidP="006A68FC">
      <w:pPr>
        <w:numPr>
          <w:ilvl w:val="0"/>
          <w:numId w:val="9"/>
        </w:numPr>
      </w:pPr>
      <w:r w:rsidRPr="006A68FC">
        <w:t>where you have expressly consented to this, for example to participate in a clinical trial</w:t>
      </w:r>
    </w:p>
    <w:p w14:paraId="6876D0A0" w14:textId="77777777" w:rsidR="006A68FC" w:rsidRPr="006A68FC" w:rsidRDefault="006A68FC" w:rsidP="006A68FC">
      <w:pPr>
        <w:numPr>
          <w:ilvl w:val="0"/>
          <w:numId w:val="9"/>
        </w:numPr>
      </w:pPr>
      <w:r w:rsidRPr="006A68FC">
        <w:t>where there is a legal obligation, for example where the COPI Notices apply - see </w:t>
      </w:r>
      <w:hyperlink r:id="rId23" w:anchor="our-legal-basis-for-collecting-analysing-and-sharing-patient-data" w:history="1">
        <w:r w:rsidRPr="006A68FC">
          <w:rPr>
            <w:rStyle w:val="Hyperlink"/>
          </w:rPr>
          <w:t>Our legal basis for collecting, analysing and sharing patient data</w:t>
        </w:r>
      </w:hyperlink>
      <w:r w:rsidRPr="006A68FC">
        <w:t> above for more information on this</w:t>
      </w:r>
    </w:p>
    <w:p w14:paraId="312E8250" w14:textId="77777777" w:rsidR="006A68FC" w:rsidRPr="006A68FC" w:rsidRDefault="006A68FC" w:rsidP="006A68FC">
      <w:pPr>
        <w:numPr>
          <w:ilvl w:val="0"/>
          <w:numId w:val="9"/>
        </w:numPr>
      </w:pPr>
      <w:r w:rsidRPr="006A68FC">
        <w:t>where approval has been provided by the </w:t>
      </w:r>
      <w:hyperlink r:id="rId24" w:history="1">
        <w:r w:rsidRPr="006A68FC">
          <w:rPr>
            <w:rStyle w:val="Hyperlink"/>
          </w:rPr>
          <w:t>Health Research Authority</w:t>
        </w:r>
      </w:hyperlink>
      <w:r w:rsidRPr="006A68FC">
        <w:t> or the Secretary of State with support from the </w:t>
      </w:r>
      <w:hyperlink r:id="rId25" w:history="1">
        <w:r w:rsidRPr="006A68FC">
          <w:rPr>
            <w:rStyle w:val="Hyperlink"/>
          </w:rPr>
          <w:t>Confidentiality Advisory Group (CAG)</w:t>
        </w:r>
      </w:hyperlink>
      <w:r w:rsidRPr="006A68FC">
        <w:t> under Regulation 5 of the Health Service (Control of Patient Information) Regulations 2002 (COPI) - this is sometimes known as a ‘section 251 approval’</w:t>
      </w:r>
    </w:p>
    <w:p w14:paraId="6049F806" w14:textId="50E2DBE4" w:rsidR="006A68FC" w:rsidRPr="006A68FC" w:rsidRDefault="006A68FC" w:rsidP="006A68FC">
      <w:r w:rsidRPr="006A68FC">
        <w:t>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about you was shared. More about the National Data Opt-out is in the section below.</w:t>
      </w:r>
    </w:p>
    <w:p w14:paraId="10BCEA87" w14:textId="77777777" w:rsidR="006A68FC" w:rsidRPr="006A68FC" w:rsidRDefault="006A68FC" w:rsidP="006A68FC">
      <w:r w:rsidRPr="006A68FC">
        <w:t>Details of who we have shared data with, in what form and for what purposes are published on our </w:t>
      </w:r>
      <w:hyperlink r:id="rId26" w:history="1">
        <w:r w:rsidRPr="006A68FC">
          <w:rPr>
            <w:rStyle w:val="Hyperlink"/>
          </w:rPr>
          <w:t>data release register</w:t>
        </w:r>
      </w:hyperlink>
      <w:r w:rsidRPr="006A68FC">
        <w:t>.</w:t>
      </w:r>
    </w:p>
    <w:p w14:paraId="104104CC" w14:textId="77777777" w:rsidR="006A68FC" w:rsidRPr="006A68FC" w:rsidRDefault="006A68FC" w:rsidP="006A68FC">
      <w:pPr>
        <w:rPr>
          <w:b/>
          <w:bCs/>
        </w:rPr>
      </w:pPr>
      <w:r w:rsidRPr="006A68FC">
        <w:rPr>
          <w:b/>
          <w:bCs/>
        </w:rPr>
        <w:t>National Data Opt-out (opting out of NHS Digital sharing your data)</w:t>
      </w:r>
    </w:p>
    <w:p w14:paraId="2961BDC8" w14:textId="3D029271" w:rsidR="006A68FC" w:rsidRPr="006A68FC" w:rsidRDefault="006A68FC" w:rsidP="006A68FC">
      <w:r w:rsidRPr="006A68FC">
        <w:t>This applies to identifiable patient data about your health, which is called </w:t>
      </w:r>
      <w:hyperlink r:id="rId27" w:history="1">
        <w:r w:rsidRPr="006A68FC">
          <w:rPr>
            <w:rStyle w:val="Hyperlink"/>
          </w:rPr>
          <w:t>confidential patient information</w:t>
        </w:r>
      </w:hyperlink>
      <w:r w:rsidRPr="006A68FC">
        <w:t>. If you don’t want your confidential patient information to be shared by NHS Digital for purposes except your own care - either GP data, or other data we hold, such as hospital data - you can register a </w:t>
      </w:r>
      <w:hyperlink r:id="rId28" w:history="1">
        <w:r w:rsidRPr="006A68FC">
          <w:rPr>
            <w:rStyle w:val="Hyperlink"/>
          </w:rPr>
          <w:t>National Data Opt-out</w:t>
        </w:r>
      </w:hyperlink>
      <w:r w:rsidRPr="006A68FC">
        <w:t>. </w:t>
      </w:r>
    </w:p>
    <w:p w14:paraId="25BA79EC" w14:textId="77777777" w:rsidR="006A68FC" w:rsidRPr="006A68FC" w:rsidRDefault="006A68FC" w:rsidP="006A68FC">
      <w:r w:rsidRPr="006A68FC">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29" w:history="1">
        <w:r w:rsidRPr="006A68FC">
          <w:rPr>
            <w:rStyle w:val="Hyperlink"/>
          </w:rPr>
          <w:t>exemptions on the NHS website</w:t>
        </w:r>
      </w:hyperlink>
      <w:r w:rsidRPr="006A68FC">
        <w:t>.</w:t>
      </w:r>
    </w:p>
    <w:p w14:paraId="7DE42B85" w14:textId="77777777" w:rsidR="006A68FC" w:rsidRPr="006A68FC" w:rsidRDefault="006A68FC" w:rsidP="006A68FC">
      <w:r w:rsidRPr="006A68FC">
        <w:t>From 1 October 2021, 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356696E3" w14:textId="77777777" w:rsidR="006A68FC" w:rsidRPr="006A68FC" w:rsidRDefault="006A68FC" w:rsidP="006A68FC">
      <w:r w:rsidRPr="006A68FC">
        <w:t>You can find out more about and register a National Data Opt-out or change your choice on </w:t>
      </w:r>
      <w:hyperlink r:id="rId30" w:history="1">
        <w:r w:rsidRPr="006A68FC">
          <w:rPr>
            <w:rStyle w:val="Hyperlink"/>
          </w:rPr>
          <w:t>nhs.uk/your-</w:t>
        </w:r>
        <w:proofErr w:type="spellStart"/>
        <w:r w:rsidRPr="006A68FC">
          <w:rPr>
            <w:rStyle w:val="Hyperlink"/>
          </w:rPr>
          <w:t>nhs</w:t>
        </w:r>
        <w:proofErr w:type="spellEnd"/>
        <w:r w:rsidRPr="006A68FC">
          <w:rPr>
            <w:rStyle w:val="Hyperlink"/>
          </w:rPr>
          <w:t>-data-matters</w:t>
        </w:r>
      </w:hyperlink>
      <w:r w:rsidRPr="006A68FC">
        <w:t> or by calling 0300 3035678.</w:t>
      </w:r>
    </w:p>
    <w:p w14:paraId="01718FA3" w14:textId="77777777" w:rsidR="006A68FC" w:rsidRPr="006A68FC" w:rsidRDefault="006A68FC" w:rsidP="006A68FC">
      <w:pPr>
        <w:rPr>
          <w:b/>
          <w:bCs/>
        </w:rPr>
      </w:pPr>
      <w:r w:rsidRPr="006A68FC">
        <w:rPr>
          <w:b/>
          <w:bCs/>
        </w:rPr>
        <w:t>How long we keep patient data for</w:t>
      </w:r>
    </w:p>
    <w:p w14:paraId="7CA0108A" w14:textId="77777777" w:rsidR="006A68FC" w:rsidRPr="006A68FC" w:rsidRDefault="006A68FC" w:rsidP="006A68FC">
      <w:r w:rsidRPr="006A68FC">
        <w:t>We will keep your patient data for as long as is necessary for the purposes outlined above in accordance with the </w:t>
      </w:r>
      <w:hyperlink r:id="rId31" w:history="1">
        <w:r w:rsidRPr="006A68FC">
          <w:rPr>
            <w:rStyle w:val="Hyperlink"/>
          </w:rPr>
          <w:t>Records Management Code of Practice for Health and Social Care 2016</w:t>
        </w:r>
      </w:hyperlink>
      <w:r w:rsidRPr="006A68FC">
        <w:t> and </w:t>
      </w:r>
      <w:hyperlink r:id="rId32" w:history="1">
        <w:r w:rsidRPr="006A68FC">
          <w:rPr>
            <w:rStyle w:val="Hyperlink"/>
          </w:rPr>
          <w:t>NHS Digital's Records Management Policy</w:t>
        </w:r>
      </w:hyperlink>
      <w:r w:rsidRPr="006A68FC">
        <w:t>.</w:t>
      </w:r>
    </w:p>
    <w:p w14:paraId="23A78468" w14:textId="77777777" w:rsidR="006A68FC" w:rsidRPr="006A68FC" w:rsidRDefault="006A68FC" w:rsidP="006A68FC">
      <w:r w:rsidRPr="006A68FC">
        <w:t>Other organisations with whom we share your personal data must only keep it for as long as is necessary and as set out in the Data Sharing Agreement with that organisation. Information about this will be provided in their privacy notices on their websites.</w:t>
      </w:r>
    </w:p>
    <w:p w14:paraId="52C869A0" w14:textId="77777777" w:rsidR="006A68FC" w:rsidRPr="006A68FC" w:rsidRDefault="006A68FC" w:rsidP="006A68FC">
      <w:pPr>
        <w:rPr>
          <w:b/>
          <w:bCs/>
        </w:rPr>
      </w:pPr>
      <w:r w:rsidRPr="006A68FC">
        <w:rPr>
          <w:b/>
          <w:bCs/>
        </w:rPr>
        <w:t>Where we store patient data</w:t>
      </w:r>
    </w:p>
    <w:p w14:paraId="6D88F6DD" w14:textId="77777777" w:rsidR="006A68FC" w:rsidRPr="006A68FC" w:rsidRDefault="006A68FC" w:rsidP="006A68FC">
      <w:r w:rsidRPr="006A68FC">
        <w:t>NHS Digital only stores and processes patient data for this data collection within the United Kingdom (UK).</w:t>
      </w:r>
    </w:p>
    <w:p w14:paraId="3A737106" w14:textId="188B6742" w:rsidR="006A68FC" w:rsidRPr="006A68FC" w:rsidRDefault="006A68FC" w:rsidP="006A68FC">
      <w:r w:rsidRPr="006A68FC">
        <w:t>Fully anonymous data (that does not allow you to be directly or indirectly identified), for example statistical data that is published, may be stored</w:t>
      </w:r>
      <w:r w:rsidR="00AF727A">
        <w:t>,</w:t>
      </w:r>
      <w:r w:rsidRPr="006A68FC">
        <w:t xml:space="preserve"> and processed outside of the UK. Some of our processors may process patient data outside of the UK. If they do, we will always ensure that the transfer outside of the UK complies with data protection laws.</w:t>
      </w:r>
    </w:p>
    <w:p w14:paraId="56E79534" w14:textId="77777777" w:rsidR="00B7373C" w:rsidRDefault="00A9765D"/>
    <w:sectPr w:rsidR="00B737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C1F"/>
    <w:multiLevelType w:val="multilevel"/>
    <w:tmpl w:val="CFD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07008A"/>
    <w:multiLevelType w:val="multilevel"/>
    <w:tmpl w:val="A63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9C0093"/>
    <w:multiLevelType w:val="multilevel"/>
    <w:tmpl w:val="70C266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47450C7"/>
    <w:multiLevelType w:val="multilevel"/>
    <w:tmpl w:val="5AA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1112CD"/>
    <w:multiLevelType w:val="hybridMultilevel"/>
    <w:tmpl w:val="F794B20C"/>
    <w:lvl w:ilvl="0" w:tplc="069CED98">
      <w:start w:val="1"/>
      <w:numFmt w:val="decimal"/>
      <w:pStyle w:val="websitepolicyheadi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C1928B0"/>
    <w:multiLevelType w:val="multilevel"/>
    <w:tmpl w:val="3480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AF1DE7"/>
    <w:multiLevelType w:val="multilevel"/>
    <w:tmpl w:val="B10A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D15498"/>
    <w:multiLevelType w:val="multilevel"/>
    <w:tmpl w:val="3D08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5D63BC"/>
    <w:multiLevelType w:val="multilevel"/>
    <w:tmpl w:val="C27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8"/>
  </w:num>
  <w:num w:numId="5">
    <w:abstractNumId w:val="1"/>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8FC"/>
    <w:rsid w:val="00032813"/>
    <w:rsid w:val="00041501"/>
    <w:rsid w:val="00280A63"/>
    <w:rsid w:val="002C5F5C"/>
    <w:rsid w:val="00352C32"/>
    <w:rsid w:val="00432714"/>
    <w:rsid w:val="0046692A"/>
    <w:rsid w:val="005B40A0"/>
    <w:rsid w:val="00664DCA"/>
    <w:rsid w:val="006A68FC"/>
    <w:rsid w:val="006D32DC"/>
    <w:rsid w:val="00820B75"/>
    <w:rsid w:val="00A9765D"/>
    <w:rsid w:val="00AF727A"/>
    <w:rsid w:val="00B31043"/>
    <w:rsid w:val="00B37AC8"/>
    <w:rsid w:val="00CD3E2B"/>
    <w:rsid w:val="00D160EB"/>
    <w:rsid w:val="00D765C3"/>
    <w:rsid w:val="00E50E0B"/>
    <w:rsid w:val="00F55A4D"/>
    <w:rsid w:val="00F5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75"/>
  </w:style>
  <w:style w:type="paragraph" w:styleId="Heading1">
    <w:name w:val="heading 1"/>
    <w:basedOn w:val="Normal"/>
    <w:next w:val="Normal"/>
    <w:link w:val="Heading1Char"/>
    <w:uiPriority w:val="9"/>
    <w:qFormat/>
    <w:rsid w:val="00F5666A"/>
    <w:pPr>
      <w:keepNext/>
      <w:keepLines/>
      <w:spacing w:before="480"/>
      <w:outlineLvl w:val="0"/>
    </w:pPr>
    <w:rPr>
      <w:rFonts w:ascii="Calibri" w:eastAsiaTheme="majorEastAsia" w:hAnsi="Calibri" w:cstheme="majorBidi"/>
      <w:b/>
      <w:bCs/>
      <w:color w:val="1C355E"/>
      <w:sz w:val="28"/>
      <w:szCs w:val="28"/>
    </w:rPr>
  </w:style>
  <w:style w:type="paragraph" w:styleId="Heading2">
    <w:name w:val="heading 2"/>
    <w:basedOn w:val="Normal"/>
    <w:next w:val="Normal"/>
    <w:link w:val="Heading2Char"/>
    <w:uiPriority w:val="9"/>
    <w:unhideWhenUsed/>
    <w:qFormat/>
    <w:rsid w:val="00432714"/>
    <w:pPr>
      <w:keepNext/>
      <w:keepLines/>
      <w:outlineLvl w:val="1"/>
    </w:pPr>
    <w:rPr>
      <w:rFonts w:ascii="Calibri" w:eastAsiaTheme="majorEastAsia" w:hAnsi="Calibri" w:cstheme="majorBidi"/>
      <w:b/>
      <w:bCs/>
      <w:color w:val="1C355E"/>
      <w:sz w:val="28"/>
      <w:szCs w:val="26"/>
    </w:rPr>
  </w:style>
  <w:style w:type="paragraph" w:styleId="Heading7">
    <w:name w:val="heading 7"/>
    <w:aliases w:val="L1 Heading 7,Heading"/>
    <w:basedOn w:val="Normal"/>
    <w:next w:val="Normal"/>
    <w:link w:val="Heading7Char"/>
    <w:qFormat/>
    <w:rsid w:val="00F55A4D"/>
    <w:pPr>
      <w:numPr>
        <w:ilvl w:val="6"/>
        <w:numId w:val="2"/>
      </w:numPr>
      <w:spacing w:after="60"/>
      <w:outlineLvl w:val="6"/>
    </w:pPr>
    <w:rPr>
      <w:rFonts w:ascii="Calibri" w:eastAsia="Times New Roman" w:hAnsi="Calibri"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ckheretotext">
    <w:name w:val="click here to text"/>
    <w:basedOn w:val="DefaultParagraphFont"/>
    <w:uiPriority w:val="1"/>
    <w:qFormat/>
    <w:rsid w:val="0046692A"/>
    <w:rPr>
      <w:rFonts w:ascii="Arial" w:hAnsi="Arial"/>
      <w:color w:val="7F7F7F" w:themeColor="text1" w:themeTint="80"/>
      <w:sz w:val="22"/>
    </w:rPr>
  </w:style>
  <w:style w:type="character" w:customStyle="1" w:styleId="newclickhere">
    <w:name w:val="new click here"/>
    <w:basedOn w:val="DefaultParagraphFont"/>
    <w:uiPriority w:val="1"/>
    <w:qFormat/>
    <w:rsid w:val="0046692A"/>
    <w:rPr>
      <w:rFonts w:ascii="Calibri" w:hAnsi="Calibri"/>
      <w:color w:val="404040" w:themeColor="text1" w:themeTint="BF"/>
      <w:sz w:val="22"/>
    </w:rPr>
  </w:style>
  <w:style w:type="character" w:customStyle="1" w:styleId="textcorrect">
    <w:name w:val="text correct"/>
    <w:basedOn w:val="DefaultParagraphFont"/>
    <w:uiPriority w:val="1"/>
    <w:qFormat/>
    <w:rsid w:val="0046692A"/>
    <w:rPr>
      <w:rFonts w:ascii="Calibri" w:hAnsi="Calibri"/>
      <w:color w:val="262626" w:themeColor="text1" w:themeTint="D9"/>
      <w:sz w:val="22"/>
    </w:rPr>
  </w:style>
  <w:style w:type="character" w:customStyle="1" w:styleId="Heading1Char">
    <w:name w:val="Heading 1 Char"/>
    <w:basedOn w:val="DefaultParagraphFont"/>
    <w:link w:val="Heading1"/>
    <w:uiPriority w:val="9"/>
    <w:rsid w:val="00F5666A"/>
    <w:rPr>
      <w:rFonts w:ascii="Calibri" w:eastAsiaTheme="majorEastAsia" w:hAnsi="Calibri" w:cstheme="majorBidi"/>
      <w:b/>
      <w:bCs/>
      <w:color w:val="1C355E"/>
      <w:sz w:val="28"/>
      <w:szCs w:val="28"/>
    </w:rPr>
  </w:style>
  <w:style w:type="paragraph" w:styleId="TOCHeading">
    <w:name w:val="TOC Heading"/>
    <w:basedOn w:val="Heading1"/>
    <w:next w:val="Normal"/>
    <w:uiPriority w:val="39"/>
    <w:unhideWhenUsed/>
    <w:qFormat/>
    <w:rsid w:val="00F55A4D"/>
    <w:pPr>
      <w:spacing w:before="0"/>
      <w:outlineLvl w:val="9"/>
    </w:pPr>
    <w:rPr>
      <w:rFonts w:eastAsia="MS Gothic" w:cs="Times New Roman"/>
      <w:color w:val="auto"/>
      <w:sz w:val="24"/>
      <w:lang w:val="en-US" w:eastAsia="ja-JP"/>
    </w:rPr>
  </w:style>
  <w:style w:type="character" w:customStyle="1" w:styleId="Heading7Char">
    <w:name w:val="Heading 7 Char"/>
    <w:aliases w:val="L1 Heading 7 Char,Heading Char"/>
    <w:basedOn w:val="DefaultParagraphFont"/>
    <w:link w:val="Heading7"/>
    <w:rsid w:val="00F55A4D"/>
    <w:rPr>
      <w:rFonts w:ascii="Calibri" w:eastAsia="Times New Roman" w:hAnsi="Calibri" w:cs="Times New Roman"/>
      <w:b/>
      <w:sz w:val="24"/>
      <w:szCs w:val="20"/>
    </w:rPr>
  </w:style>
  <w:style w:type="character" w:customStyle="1" w:styleId="Textstyle">
    <w:name w:val="Text style"/>
    <w:basedOn w:val="DefaultParagraphFont"/>
    <w:uiPriority w:val="1"/>
    <w:qFormat/>
    <w:rsid w:val="00032813"/>
    <w:rPr>
      <w:rFonts w:ascii="Calibri" w:eastAsia="Times New Roman" w:hAnsi="Calibri" w:cs="Times New Roman"/>
      <w:color w:val="000000" w:themeColor="text1"/>
      <w:sz w:val="22"/>
      <w:szCs w:val="20"/>
    </w:rPr>
  </w:style>
  <w:style w:type="character" w:customStyle="1" w:styleId="TextStyleHeading">
    <w:name w:val="Text Style Heading"/>
    <w:basedOn w:val="DefaultParagraphFont"/>
    <w:uiPriority w:val="1"/>
    <w:qFormat/>
    <w:rsid w:val="00664DCA"/>
    <w:rPr>
      <w:rFonts w:ascii="Calibri" w:hAnsi="Calibri"/>
      <w:b/>
      <w:caps/>
      <w:smallCaps w:val="0"/>
      <w:color w:val="auto"/>
      <w:sz w:val="44"/>
    </w:rPr>
  </w:style>
  <w:style w:type="character" w:customStyle="1" w:styleId="Textparagraph">
    <w:name w:val="Text paragraph"/>
    <w:basedOn w:val="DefaultParagraphFont"/>
    <w:uiPriority w:val="1"/>
    <w:qFormat/>
    <w:rsid w:val="00664DCA"/>
    <w:rPr>
      <w:rFonts w:ascii="Calibri" w:hAnsi="Calibri"/>
      <w:b w:val="0"/>
      <w:i w:val="0"/>
      <w:color w:val="auto"/>
      <w:sz w:val="24"/>
    </w:rPr>
  </w:style>
  <w:style w:type="character" w:customStyle="1" w:styleId="Textboldcaps">
    <w:name w:val="Text bold caps"/>
    <w:basedOn w:val="DefaultParagraphFont"/>
    <w:uiPriority w:val="1"/>
    <w:qFormat/>
    <w:rsid w:val="00664DCA"/>
    <w:rPr>
      <w:rFonts w:ascii="Calibri" w:hAnsi="Calibri"/>
      <w:b/>
      <w:caps/>
      <w:smallCaps w:val="0"/>
      <w:color w:val="auto"/>
      <w:sz w:val="22"/>
    </w:rPr>
  </w:style>
  <w:style w:type="character" w:customStyle="1" w:styleId="TextStyleparagraphbold">
    <w:name w:val="Text Style paragraph bold"/>
    <w:basedOn w:val="DefaultParagraphFont"/>
    <w:uiPriority w:val="1"/>
    <w:qFormat/>
    <w:rsid w:val="00664DCA"/>
    <w:rPr>
      <w:rFonts w:ascii="Calibri" w:hAnsi="Calibri"/>
      <w:b/>
      <w:color w:val="auto"/>
      <w:sz w:val="24"/>
    </w:rPr>
  </w:style>
  <w:style w:type="paragraph" w:customStyle="1" w:styleId="websitepolicyheading">
    <w:name w:val="website policy heading"/>
    <w:basedOn w:val="Heading1"/>
    <w:next w:val="Normal"/>
    <w:qFormat/>
    <w:rsid w:val="00352C32"/>
    <w:pPr>
      <w:numPr>
        <w:numId w:val="1"/>
      </w:numPr>
      <w:spacing w:before="0"/>
    </w:pPr>
    <w:rPr>
      <w:rFonts w:eastAsia="Calibri" w:cs="Times New Roman"/>
      <w:bCs w:val="0"/>
    </w:rPr>
  </w:style>
  <w:style w:type="paragraph" w:styleId="TOC1">
    <w:name w:val="toc 1"/>
    <w:basedOn w:val="Normal"/>
    <w:next w:val="Normal"/>
    <w:autoRedefine/>
    <w:uiPriority w:val="39"/>
    <w:qFormat/>
    <w:rsid w:val="00352C32"/>
    <w:pPr>
      <w:tabs>
        <w:tab w:val="left" w:leader="dot" w:pos="7938"/>
      </w:tabs>
    </w:pPr>
    <w:rPr>
      <w:rFonts w:ascii="Calibri" w:eastAsia="Times New Roman" w:hAnsi="Calibri" w:cs="Calibri"/>
      <w:noProof/>
      <w:szCs w:val="20"/>
    </w:rPr>
  </w:style>
  <w:style w:type="character" w:customStyle="1" w:styleId="Heading2Char">
    <w:name w:val="Heading 2 Char"/>
    <w:basedOn w:val="DefaultParagraphFont"/>
    <w:link w:val="Heading2"/>
    <w:uiPriority w:val="9"/>
    <w:rsid w:val="00432714"/>
    <w:rPr>
      <w:rFonts w:ascii="Calibri" w:eastAsiaTheme="majorEastAsia" w:hAnsi="Calibri" w:cstheme="majorBidi"/>
      <w:b/>
      <w:bCs/>
      <w:color w:val="1C355E"/>
      <w:sz w:val="28"/>
      <w:szCs w:val="26"/>
    </w:rPr>
  </w:style>
  <w:style w:type="character" w:customStyle="1" w:styleId="Style2">
    <w:name w:val="Style2"/>
    <w:basedOn w:val="DefaultParagraphFont"/>
    <w:uiPriority w:val="1"/>
    <w:qFormat/>
    <w:rsid w:val="00B31043"/>
    <w:rPr>
      <w:rFonts w:ascii="Calibri" w:hAnsi="Calibri"/>
      <w:b w:val="0"/>
      <w:i w:val="0"/>
      <w:color w:val="000000" w:themeColor="text1"/>
      <w:sz w:val="24"/>
    </w:rPr>
  </w:style>
  <w:style w:type="character" w:styleId="Hyperlink">
    <w:name w:val="Hyperlink"/>
    <w:basedOn w:val="DefaultParagraphFont"/>
    <w:uiPriority w:val="99"/>
    <w:unhideWhenUsed/>
    <w:rsid w:val="006A68FC"/>
    <w:rPr>
      <w:color w:val="0000FF" w:themeColor="hyperlink"/>
      <w:u w:val="single"/>
    </w:rPr>
  </w:style>
  <w:style w:type="character" w:customStyle="1" w:styleId="UnresolvedMention">
    <w:name w:val="Unresolved Mention"/>
    <w:basedOn w:val="DefaultParagraphFont"/>
    <w:uiPriority w:val="99"/>
    <w:semiHidden/>
    <w:unhideWhenUsed/>
    <w:rsid w:val="006A68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B75"/>
  </w:style>
  <w:style w:type="paragraph" w:styleId="Heading1">
    <w:name w:val="heading 1"/>
    <w:basedOn w:val="Normal"/>
    <w:next w:val="Normal"/>
    <w:link w:val="Heading1Char"/>
    <w:uiPriority w:val="9"/>
    <w:qFormat/>
    <w:rsid w:val="00F5666A"/>
    <w:pPr>
      <w:keepNext/>
      <w:keepLines/>
      <w:spacing w:before="480"/>
      <w:outlineLvl w:val="0"/>
    </w:pPr>
    <w:rPr>
      <w:rFonts w:ascii="Calibri" w:eastAsiaTheme="majorEastAsia" w:hAnsi="Calibri" w:cstheme="majorBidi"/>
      <w:b/>
      <w:bCs/>
      <w:color w:val="1C355E"/>
      <w:sz w:val="28"/>
      <w:szCs w:val="28"/>
    </w:rPr>
  </w:style>
  <w:style w:type="paragraph" w:styleId="Heading2">
    <w:name w:val="heading 2"/>
    <w:basedOn w:val="Normal"/>
    <w:next w:val="Normal"/>
    <w:link w:val="Heading2Char"/>
    <w:uiPriority w:val="9"/>
    <w:unhideWhenUsed/>
    <w:qFormat/>
    <w:rsid w:val="00432714"/>
    <w:pPr>
      <w:keepNext/>
      <w:keepLines/>
      <w:outlineLvl w:val="1"/>
    </w:pPr>
    <w:rPr>
      <w:rFonts w:ascii="Calibri" w:eastAsiaTheme="majorEastAsia" w:hAnsi="Calibri" w:cstheme="majorBidi"/>
      <w:b/>
      <w:bCs/>
      <w:color w:val="1C355E"/>
      <w:sz w:val="28"/>
      <w:szCs w:val="26"/>
    </w:rPr>
  </w:style>
  <w:style w:type="paragraph" w:styleId="Heading7">
    <w:name w:val="heading 7"/>
    <w:aliases w:val="L1 Heading 7,Heading"/>
    <w:basedOn w:val="Normal"/>
    <w:next w:val="Normal"/>
    <w:link w:val="Heading7Char"/>
    <w:qFormat/>
    <w:rsid w:val="00F55A4D"/>
    <w:pPr>
      <w:numPr>
        <w:ilvl w:val="6"/>
        <w:numId w:val="2"/>
      </w:numPr>
      <w:spacing w:after="60"/>
      <w:outlineLvl w:val="6"/>
    </w:pPr>
    <w:rPr>
      <w:rFonts w:ascii="Calibri" w:eastAsia="Times New Roman" w:hAnsi="Calibri"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ickheretotext">
    <w:name w:val="click here to text"/>
    <w:basedOn w:val="DefaultParagraphFont"/>
    <w:uiPriority w:val="1"/>
    <w:qFormat/>
    <w:rsid w:val="0046692A"/>
    <w:rPr>
      <w:rFonts w:ascii="Arial" w:hAnsi="Arial"/>
      <w:color w:val="7F7F7F" w:themeColor="text1" w:themeTint="80"/>
      <w:sz w:val="22"/>
    </w:rPr>
  </w:style>
  <w:style w:type="character" w:customStyle="1" w:styleId="newclickhere">
    <w:name w:val="new click here"/>
    <w:basedOn w:val="DefaultParagraphFont"/>
    <w:uiPriority w:val="1"/>
    <w:qFormat/>
    <w:rsid w:val="0046692A"/>
    <w:rPr>
      <w:rFonts w:ascii="Calibri" w:hAnsi="Calibri"/>
      <w:color w:val="404040" w:themeColor="text1" w:themeTint="BF"/>
      <w:sz w:val="22"/>
    </w:rPr>
  </w:style>
  <w:style w:type="character" w:customStyle="1" w:styleId="textcorrect">
    <w:name w:val="text correct"/>
    <w:basedOn w:val="DefaultParagraphFont"/>
    <w:uiPriority w:val="1"/>
    <w:qFormat/>
    <w:rsid w:val="0046692A"/>
    <w:rPr>
      <w:rFonts w:ascii="Calibri" w:hAnsi="Calibri"/>
      <w:color w:val="262626" w:themeColor="text1" w:themeTint="D9"/>
      <w:sz w:val="22"/>
    </w:rPr>
  </w:style>
  <w:style w:type="character" w:customStyle="1" w:styleId="Heading1Char">
    <w:name w:val="Heading 1 Char"/>
    <w:basedOn w:val="DefaultParagraphFont"/>
    <w:link w:val="Heading1"/>
    <w:uiPriority w:val="9"/>
    <w:rsid w:val="00F5666A"/>
    <w:rPr>
      <w:rFonts w:ascii="Calibri" w:eastAsiaTheme="majorEastAsia" w:hAnsi="Calibri" w:cstheme="majorBidi"/>
      <w:b/>
      <w:bCs/>
      <w:color w:val="1C355E"/>
      <w:sz w:val="28"/>
      <w:szCs w:val="28"/>
    </w:rPr>
  </w:style>
  <w:style w:type="paragraph" w:styleId="TOCHeading">
    <w:name w:val="TOC Heading"/>
    <w:basedOn w:val="Heading1"/>
    <w:next w:val="Normal"/>
    <w:uiPriority w:val="39"/>
    <w:unhideWhenUsed/>
    <w:qFormat/>
    <w:rsid w:val="00F55A4D"/>
    <w:pPr>
      <w:spacing w:before="0"/>
      <w:outlineLvl w:val="9"/>
    </w:pPr>
    <w:rPr>
      <w:rFonts w:eastAsia="MS Gothic" w:cs="Times New Roman"/>
      <w:color w:val="auto"/>
      <w:sz w:val="24"/>
      <w:lang w:val="en-US" w:eastAsia="ja-JP"/>
    </w:rPr>
  </w:style>
  <w:style w:type="character" w:customStyle="1" w:styleId="Heading7Char">
    <w:name w:val="Heading 7 Char"/>
    <w:aliases w:val="L1 Heading 7 Char,Heading Char"/>
    <w:basedOn w:val="DefaultParagraphFont"/>
    <w:link w:val="Heading7"/>
    <w:rsid w:val="00F55A4D"/>
    <w:rPr>
      <w:rFonts w:ascii="Calibri" w:eastAsia="Times New Roman" w:hAnsi="Calibri" w:cs="Times New Roman"/>
      <w:b/>
      <w:sz w:val="24"/>
      <w:szCs w:val="20"/>
    </w:rPr>
  </w:style>
  <w:style w:type="character" w:customStyle="1" w:styleId="Textstyle">
    <w:name w:val="Text style"/>
    <w:basedOn w:val="DefaultParagraphFont"/>
    <w:uiPriority w:val="1"/>
    <w:qFormat/>
    <w:rsid w:val="00032813"/>
    <w:rPr>
      <w:rFonts w:ascii="Calibri" w:eastAsia="Times New Roman" w:hAnsi="Calibri" w:cs="Times New Roman"/>
      <w:color w:val="000000" w:themeColor="text1"/>
      <w:sz w:val="22"/>
      <w:szCs w:val="20"/>
    </w:rPr>
  </w:style>
  <w:style w:type="character" w:customStyle="1" w:styleId="TextStyleHeading">
    <w:name w:val="Text Style Heading"/>
    <w:basedOn w:val="DefaultParagraphFont"/>
    <w:uiPriority w:val="1"/>
    <w:qFormat/>
    <w:rsid w:val="00664DCA"/>
    <w:rPr>
      <w:rFonts w:ascii="Calibri" w:hAnsi="Calibri"/>
      <w:b/>
      <w:caps/>
      <w:smallCaps w:val="0"/>
      <w:color w:val="auto"/>
      <w:sz w:val="44"/>
    </w:rPr>
  </w:style>
  <w:style w:type="character" w:customStyle="1" w:styleId="Textparagraph">
    <w:name w:val="Text paragraph"/>
    <w:basedOn w:val="DefaultParagraphFont"/>
    <w:uiPriority w:val="1"/>
    <w:qFormat/>
    <w:rsid w:val="00664DCA"/>
    <w:rPr>
      <w:rFonts w:ascii="Calibri" w:hAnsi="Calibri"/>
      <w:b w:val="0"/>
      <w:i w:val="0"/>
      <w:color w:val="auto"/>
      <w:sz w:val="24"/>
    </w:rPr>
  </w:style>
  <w:style w:type="character" w:customStyle="1" w:styleId="Textboldcaps">
    <w:name w:val="Text bold caps"/>
    <w:basedOn w:val="DefaultParagraphFont"/>
    <w:uiPriority w:val="1"/>
    <w:qFormat/>
    <w:rsid w:val="00664DCA"/>
    <w:rPr>
      <w:rFonts w:ascii="Calibri" w:hAnsi="Calibri"/>
      <w:b/>
      <w:caps/>
      <w:smallCaps w:val="0"/>
      <w:color w:val="auto"/>
      <w:sz w:val="22"/>
    </w:rPr>
  </w:style>
  <w:style w:type="character" w:customStyle="1" w:styleId="TextStyleparagraphbold">
    <w:name w:val="Text Style paragraph bold"/>
    <w:basedOn w:val="DefaultParagraphFont"/>
    <w:uiPriority w:val="1"/>
    <w:qFormat/>
    <w:rsid w:val="00664DCA"/>
    <w:rPr>
      <w:rFonts w:ascii="Calibri" w:hAnsi="Calibri"/>
      <w:b/>
      <w:color w:val="auto"/>
      <w:sz w:val="24"/>
    </w:rPr>
  </w:style>
  <w:style w:type="paragraph" w:customStyle="1" w:styleId="websitepolicyheading">
    <w:name w:val="website policy heading"/>
    <w:basedOn w:val="Heading1"/>
    <w:next w:val="Normal"/>
    <w:qFormat/>
    <w:rsid w:val="00352C32"/>
    <w:pPr>
      <w:numPr>
        <w:numId w:val="1"/>
      </w:numPr>
      <w:spacing w:before="0"/>
    </w:pPr>
    <w:rPr>
      <w:rFonts w:eastAsia="Calibri" w:cs="Times New Roman"/>
      <w:bCs w:val="0"/>
    </w:rPr>
  </w:style>
  <w:style w:type="paragraph" w:styleId="TOC1">
    <w:name w:val="toc 1"/>
    <w:basedOn w:val="Normal"/>
    <w:next w:val="Normal"/>
    <w:autoRedefine/>
    <w:uiPriority w:val="39"/>
    <w:qFormat/>
    <w:rsid w:val="00352C32"/>
    <w:pPr>
      <w:tabs>
        <w:tab w:val="left" w:leader="dot" w:pos="7938"/>
      </w:tabs>
    </w:pPr>
    <w:rPr>
      <w:rFonts w:ascii="Calibri" w:eastAsia="Times New Roman" w:hAnsi="Calibri" w:cs="Calibri"/>
      <w:noProof/>
      <w:szCs w:val="20"/>
    </w:rPr>
  </w:style>
  <w:style w:type="character" w:customStyle="1" w:styleId="Heading2Char">
    <w:name w:val="Heading 2 Char"/>
    <w:basedOn w:val="DefaultParagraphFont"/>
    <w:link w:val="Heading2"/>
    <w:uiPriority w:val="9"/>
    <w:rsid w:val="00432714"/>
    <w:rPr>
      <w:rFonts w:ascii="Calibri" w:eastAsiaTheme="majorEastAsia" w:hAnsi="Calibri" w:cstheme="majorBidi"/>
      <w:b/>
      <w:bCs/>
      <w:color w:val="1C355E"/>
      <w:sz w:val="28"/>
      <w:szCs w:val="26"/>
    </w:rPr>
  </w:style>
  <w:style w:type="character" w:customStyle="1" w:styleId="Style2">
    <w:name w:val="Style2"/>
    <w:basedOn w:val="DefaultParagraphFont"/>
    <w:uiPriority w:val="1"/>
    <w:qFormat/>
    <w:rsid w:val="00B31043"/>
    <w:rPr>
      <w:rFonts w:ascii="Calibri" w:hAnsi="Calibri"/>
      <w:b w:val="0"/>
      <w:i w:val="0"/>
      <w:color w:val="000000" w:themeColor="text1"/>
      <w:sz w:val="24"/>
    </w:rPr>
  </w:style>
  <w:style w:type="character" w:styleId="Hyperlink">
    <w:name w:val="Hyperlink"/>
    <w:basedOn w:val="DefaultParagraphFont"/>
    <w:uiPriority w:val="99"/>
    <w:unhideWhenUsed/>
    <w:rsid w:val="006A68FC"/>
    <w:rPr>
      <w:color w:val="0000FF" w:themeColor="hyperlink"/>
      <w:u w:val="single"/>
    </w:rPr>
  </w:style>
  <w:style w:type="character" w:customStyle="1" w:styleId="UnresolvedMention">
    <w:name w:val="Unresolved Mention"/>
    <w:basedOn w:val="DefaultParagraphFont"/>
    <w:uiPriority w:val="99"/>
    <w:semiHidden/>
    <w:unhideWhenUsed/>
    <w:rsid w:val="006A6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767024">
      <w:bodyDiv w:val="1"/>
      <w:marLeft w:val="0"/>
      <w:marRight w:val="0"/>
      <w:marTop w:val="0"/>
      <w:marBottom w:val="0"/>
      <w:divBdr>
        <w:top w:val="none" w:sz="0" w:space="0" w:color="auto"/>
        <w:left w:val="none" w:sz="0" w:space="0" w:color="auto"/>
        <w:bottom w:val="none" w:sz="0" w:space="0" w:color="auto"/>
        <w:right w:val="none" w:sz="0" w:space="0" w:color="auto"/>
      </w:divBdr>
      <w:divsChild>
        <w:div w:id="1958098697">
          <w:marLeft w:val="0"/>
          <w:marRight w:val="0"/>
          <w:marTop w:val="0"/>
          <w:marBottom w:val="0"/>
          <w:divBdr>
            <w:top w:val="none" w:sz="0" w:space="0" w:color="auto"/>
            <w:left w:val="none" w:sz="0" w:space="0" w:color="auto"/>
            <w:bottom w:val="none" w:sz="0" w:space="0" w:color="auto"/>
            <w:right w:val="none" w:sz="0" w:space="0" w:color="auto"/>
          </w:divBdr>
          <w:divsChild>
            <w:div w:id="1576279162">
              <w:marLeft w:val="0"/>
              <w:marRight w:val="0"/>
              <w:marTop w:val="0"/>
              <w:marBottom w:val="0"/>
              <w:divBdr>
                <w:top w:val="none" w:sz="0" w:space="0" w:color="auto"/>
                <w:left w:val="none" w:sz="0" w:space="0" w:color="auto"/>
                <w:bottom w:val="none" w:sz="0" w:space="0" w:color="auto"/>
                <w:right w:val="none" w:sz="0" w:space="0" w:color="auto"/>
              </w:divBdr>
            </w:div>
          </w:divsChild>
        </w:div>
        <w:div w:id="1266187460">
          <w:marLeft w:val="0"/>
          <w:marRight w:val="0"/>
          <w:marTop w:val="0"/>
          <w:marBottom w:val="0"/>
          <w:divBdr>
            <w:top w:val="none" w:sz="0" w:space="0" w:color="auto"/>
            <w:left w:val="none" w:sz="0" w:space="0" w:color="auto"/>
            <w:bottom w:val="none" w:sz="0" w:space="0" w:color="auto"/>
            <w:right w:val="none" w:sz="0" w:space="0" w:color="auto"/>
          </w:divBdr>
          <w:divsChild>
            <w:div w:id="1684478179">
              <w:marLeft w:val="0"/>
              <w:marRight w:val="0"/>
              <w:marTop w:val="0"/>
              <w:marBottom w:val="0"/>
              <w:divBdr>
                <w:top w:val="none" w:sz="0" w:space="0" w:color="auto"/>
                <w:left w:val="none" w:sz="0" w:space="0" w:color="auto"/>
                <w:bottom w:val="none" w:sz="0" w:space="0" w:color="auto"/>
                <w:right w:val="none" w:sz="0" w:space="0" w:color="auto"/>
              </w:divBdr>
            </w:div>
          </w:divsChild>
        </w:div>
        <w:div w:id="783035192">
          <w:marLeft w:val="0"/>
          <w:marRight w:val="0"/>
          <w:marTop w:val="0"/>
          <w:marBottom w:val="0"/>
          <w:divBdr>
            <w:top w:val="none" w:sz="0" w:space="0" w:color="auto"/>
            <w:left w:val="none" w:sz="0" w:space="0" w:color="auto"/>
            <w:bottom w:val="none" w:sz="0" w:space="0" w:color="auto"/>
            <w:right w:val="none" w:sz="0" w:space="0" w:color="auto"/>
          </w:divBdr>
          <w:divsChild>
            <w:div w:id="686059682">
              <w:marLeft w:val="0"/>
              <w:marRight w:val="0"/>
              <w:marTop w:val="0"/>
              <w:marBottom w:val="0"/>
              <w:divBdr>
                <w:top w:val="none" w:sz="0" w:space="0" w:color="auto"/>
                <w:left w:val="none" w:sz="0" w:space="0" w:color="auto"/>
                <w:bottom w:val="none" w:sz="0" w:space="0" w:color="auto"/>
                <w:right w:val="none" w:sz="0" w:space="0" w:color="auto"/>
              </w:divBdr>
            </w:div>
          </w:divsChild>
        </w:div>
        <w:div w:id="978463245">
          <w:marLeft w:val="0"/>
          <w:marRight w:val="0"/>
          <w:marTop w:val="0"/>
          <w:marBottom w:val="0"/>
          <w:divBdr>
            <w:top w:val="none" w:sz="0" w:space="0" w:color="auto"/>
            <w:left w:val="none" w:sz="0" w:space="0" w:color="auto"/>
            <w:bottom w:val="none" w:sz="0" w:space="0" w:color="auto"/>
            <w:right w:val="none" w:sz="0" w:space="0" w:color="auto"/>
          </w:divBdr>
          <w:divsChild>
            <w:div w:id="684984522">
              <w:marLeft w:val="0"/>
              <w:marRight w:val="0"/>
              <w:marTop w:val="0"/>
              <w:marBottom w:val="0"/>
              <w:divBdr>
                <w:top w:val="none" w:sz="0" w:space="0" w:color="auto"/>
                <w:left w:val="none" w:sz="0" w:space="0" w:color="auto"/>
                <w:bottom w:val="none" w:sz="0" w:space="0" w:color="auto"/>
                <w:right w:val="none" w:sz="0" w:space="0" w:color="auto"/>
              </w:divBdr>
            </w:div>
          </w:divsChild>
        </w:div>
        <w:div w:id="1124080006">
          <w:marLeft w:val="0"/>
          <w:marRight w:val="0"/>
          <w:marTop w:val="0"/>
          <w:marBottom w:val="0"/>
          <w:divBdr>
            <w:top w:val="none" w:sz="0" w:space="0" w:color="auto"/>
            <w:left w:val="none" w:sz="0" w:space="0" w:color="auto"/>
            <w:bottom w:val="none" w:sz="0" w:space="0" w:color="auto"/>
            <w:right w:val="none" w:sz="0" w:space="0" w:color="auto"/>
          </w:divBdr>
          <w:divsChild>
            <w:div w:id="1064109578">
              <w:marLeft w:val="0"/>
              <w:marRight w:val="0"/>
              <w:marTop w:val="0"/>
              <w:marBottom w:val="0"/>
              <w:divBdr>
                <w:top w:val="none" w:sz="0" w:space="0" w:color="auto"/>
                <w:left w:val="none" w:sz="0" w:space="0" w:color="auto"/>
                <w:bottom w:val="none" w:sz="0" w:space="0" w:color="auto"/>
                <w:right w:val="none" w:sz="0" w:space="0" w:color="auto"/>
              </w:divBdr>
              <w:divsChild>
                <w:div w:id="3321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810">
          <w:marLeft w:val="0"/>
          <w:marRight w:val="0"/>
          <w:marTop w:val="0"/>
          <w:marBottom w:val="0"/>
          <w:divBdr>
            <w:top w:val="none" w:sz="0" w:space="0" w:color="auto"/>
            <w:left w:val="none" w:sz="0" w:space="0" w:color="auto"/>
            <w:bottom w:val="none" w:sz="0" w:space="0" w:color="auto"/>
            <w:right w:val="none" w:sz="0" w:space="0" w:color="auto"/>
          </w:divBdr>
          <w:divsChild>
            <w:div w:id="693074382">
              <w:marLeft w:val="0"/>
              <w:marRight w:val="0"/>
              <w:marTop w:val="0"/>
              <w:marBottom w:val="0"/>
              <w:divBdr>
                <w:top w:val="none" w:sz="0" w:space="0" w:color="auto"/>
                <w:left w:val="none" w:sz="0" w:space="0" w:color="auto"/>
                <w:bottom w:val="none" w:sz="0" w:space="0" w:color="auto"/>
                <w:right w:val="none" w:sz="0" w:space="0" w:color="auto"/>
              </w:divBdr>
            </w:div>
          </w:divsChild>
        </w:div>
        <w:div w:id="1464158620">
          <w:marLeft w:val="0"/>
          <w:marRight w:val="0"/>
          <w:marTop w:val="0"/>
          <w:marBottom w:val="0"/>
          <w:divBdr>
            <w:top w:val="none" w:sz="0" w:space="0" w:color="auto"/>
            <w:left w:val="none" w:sz="0" w:space="0" w:color="auto"/>
            <w:bottom w:val="none" w:sz="0" w:space="0" w:color="auto"/>
            <w:right w:val="none" w:sz="0" w:space="0" w:color="auto"/>
          </w:divBdr>
          <w:divsChild>
            <w:div w:id="877738050">
              <w:marLeft w:val="0"/>
              <w:marRight w:val="0"/>
              <w:marTop w:val="0"/>
              <w:marBottom w:val="0"/>
              <w:divBdr>
                <w:top w:val="none" w:sz="0" w:space="0" w:color="auto"/>
                <w:left w:val="none" w:sz="0" w:space="0" w:color="auto"/>
                <w:bottom w:val="none" w:sz="0" w:space="0" w:color="auto"/>
                <w:right w:val="none" w:sz="0" w:space="0" w:color="auto"/>
              </w:divBdr>
              <w:divsChild>
                <w:div w:id="19292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0731">
          <w:marLeft w:val="0"/>
          <w:marRight w:val="0"/>
          <w:marTop w:val="0"/>
          <w:marBottom w:val="0"/>
          <w:divBdr>
            <w:top w:val="none" w:sz="0" w:space="0" w:color="auto"/>
            <w:left w:val="none" w:sz="0" w:space="0" w:color="auto"/>
            <w:bottom w:val="none" w:sz="0" w:space="0" w:color="auto"/>
            <w:right w:val="none" w:sz="0" w:space="0" w:color="auto"/>
          </w:divBdr>
          <w:divsChild>
            <w:div w:id="95487377">
              <w:marLeft w:val="0"/>
              <w:marRight w:val="0"/>
              <w:marTop w:val="0"/>
              <w:marBottom w:val="0"/>
              <w:divBdr>
                <w:top w:val="none" w:sz="0" w:space="0" w:color="auto"/>
                <w:left w:val="none" w:sz="0" w:space="0" w:color="auto"/>
                <w:bottom w:val="none" w:sz="0" w:space="0" w:color="auto"/>
                <w:right w:val="none" w:sz="0" w:space="0" w:color="auto"/>
              </w:divBdr>
            </w:div>
          </w:divsChild>
        </w:div>
        <w:div w:id="647974246">
          <w:marLeft w:val="0"/>
          <w:marRight w:val="0"/>
          <w:marTop w:val="0"/>
          <w:marBottom w:val="0"/>
          <w:divBdr>
            <w:top w:val="none" w:sz="0" w:space="0" w:color="auto"/>
            <w:left w:val="none" w:sz="0" w:space="0" w:color="auto"/>
            <w:bottom w:val="none" w:sz="0" w:space="0" w:color="auto"/>
            <w:right w:val="none" w:sz="0" w:space="0" w:color="auto"/>
          </w:divBdr>
          <w:divsChild>
            <w:div w:id="929657625">
              <w:marLeft w:val="0"/>
              <w:marRight w:val="0"/>
              <w:marTop w:val="0"/>
              <w:marBottom w:val="0"/>
              <w:divBdr>
                <w:top w:val="none" w:sz="0" w:space="0" w:color="auto"/>
                <w:left w:val="none" w:sz="0" w:space="0" w:color="auto"/>
                <w:bottom w:val="none" w:sz="0" w:space="0" w:color="auto"/>
                <w:right w:val="none" w:sz="0" w:space="0" w:color="auto"/>
              </w:divBdr>
            </w:div>
          </w:divsChild>
        </w:div>
        <w:div w:id="558253116">
          <w:marLeft w:val="0"/>
          <w:marRight w:val="0"/>
          <w:marTop w:val="0"/>
          <w:marBottom w:val="0"/>
          <w:divBdr>
            <w:top w:val="none" w:sz="0" w:space="0" w:color="auto"/>
            <w:left w:val="none" w:sz="0" w:space="0" w:color="auto"/>
            <w:bottom w:val="none" w:sz="0" w:space="0" w:color="auto"/>
            <w:right w:val="none" w:sz="0" w:space="0" w:color="auto"/>
          </w:divBdr>
          <w:divsChild>
            <w:div w:id="1253586575">
              <w:marLeft w:val="0"/>
              <w:marRight w:val="0"/>
              <w:marTop w:val="0"/>
              <w:marBottom w:val="0"/>
              <w:divBdr>
                <w:top w:val="none" w:sz="0" w:space="0" w:color="auto"/>
                <w:left w:val="none" w:sz="0" w:space="0" w:color="auto"/>
                <w:bottom w:val="none" w:sz="0" w:space="0" w:color="auto"/>
                <w:right w:val="none" w:sz="0" w:space="0" w:color="auto"/>
              </w:divBdr>
              <w:divsChild>
                <w:div w:id="16221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60903">
          <w:marLeft w:val="0"/>
          <w:marRight w:val="0"/>
          <w:marTop w:val="0"/>
          <w:marBottom w:val="0"/>
          <w:divBdr>
            <w:top w:val="none" w:sz="0" w:space="0" w:color="auto"/>
            <w:left w:val="none" w:sz="0" w:space="0" w:color="auto"/>
            <w:bottom w:val="none" w:sz="0" w:space="0" w:color="auto"/>
            <w:right w:val="none" w:sz="0" w:space="0" w:color="auto"/>
          </w:divBdr>
          <w:divsChild>
            <w:div w:id="1092044136">
              <w:marLeft w:val="0"/>
              <w:marRight w:val="0"/>
              <w:marTop w:val="0"/>
              <w:marBottom w:val="0"/>
              <w:divBdr>
                <w:top w:val="none" w:sz="0" w:space="0" w:color="auto"/>
                <w:left w:val="none" w:sz="0" w:space="0" w:color="auto"/>
                <w:bottom w:val="none" w:sz="0" w:space="0" w:color="auto"/>
                <w:right w:val="none" w:sz="0" w:space="0" w:color="auto"/>
              </w:divBdr>
            </w:div>
          </w:divsChild>
        </w:div>
        <w:div w:id="927732369">
          <w:marLeft w:val="0"/>
          <w:marRight w:val="0"/>
          <w:marTop w:val="0"/>
          <w:marBottom w:val="0"/>
          <w:divBdr>
            <w:top w:val="none" w:sz="0" w:space="0" w:color="auto"/>
            <w:left w:val="none" w:sz="0" w:space="0" w:color="auto"/>
            <w:bottom w:val="none" w:sz="0" w:space="0" w:color="auto"/>
            <w:right w:val="none" w:sz="0" w:space="0" w:color="auto"/>
          </w:divBdr>
          <w:divsChild>
            <w:div w:id="408887540">
              <w:marLeft w:val="0"/>
              <w:marRight w:val="0"/>
              <w:marTop w:val="0"/>
              <w:marBottom w:val="0"/>
              <w:divBdr>
                <w:top w:val="none" w:sz="0" w:space="0" w:color="auto"/>
                <w:left w:val="none" w:sz="0" w:space="0" w:color="auto"/>
                <w:bottom w:val="none" w:sz="0" w:space="0" w:color="auto"/>
                <w:right w:val="none" w:sz="0" w:space="0" w:color="auto"/>
              </w:divBdr>
            </w:div>
          </w:divsChild>
        </w:div>
        <w:div w:id="1117405546">
          <w:marLeft w:val="0"/>
          <w:marRight w:val="0"/>
          <w:marTop w:val="0"/>
          <w:marBottom w:val="0"/>
          <w:divBdr>
            <w:top w:val="none" w:sz="0" w:space="0" w:color="auto"/>
            <w:left w:val="none" w:sz="0" w:space="0" w:color="auto"/>
            <w:bottom w:val="none" w:sz="0" w:space="0" w:color="auto"/>
            <w:right w:val="none" w:sz="0" w:space="0" w:color="auto"/>
          </w:divBdr>
          <w:divsChild>
            <w:div w:id="1470126011">
              <w:marLeft w:val="0"/>
              <w:marRight w:val="0"/>
              <w:marTop w:val="0"/>
              <w:marBottom w:val="0"/>
              <w:divBdr>
                <w:top w:val="none" w:sz="0" w:space="0" w:color="auto"/>
                <w:left w:val="none" w:sz="0" w:space="0" w:color="auto"/>
                <w:bottom w:val="none" w:sz="0" w:space="0" w:color="auto"/>
                <w:right w:val="none" w:sz="0" w:space="0" w:color="auto"/>
              </w:divBdr>
            </w:div>
          </w:divsChild>
        </w:div>
        <w:div w:id="1777019548">
          <w:marLeft w:val="0"/>
          <w:marRight w:val="0"/>
          <w:marTop w:val="0"/>
          <w:marBottom w:val="0"/>
          <w:divBdr>
            <w:top w:val="none" w:sz="0" w:space="0" w:color="auto"/>
            <w:left w:val="none" w:sz="0" w:space="0" w:color="auto"/>
            <w:bottom w:val="none" w:sz="0" w:space="0" w:color="auto"/>
            <w:right w:val="none" w:sz="0" w:space="0" w:color="auto"/>
          </w:divBdr>
          <w:divsChild>
            <w:div w:id="479810625">
              <w:marLeft w:val="0"/>
              <w:marRight w:val="0"/>
              <w:marTop w:val="0"/>
              <w:marBottom w:val="0"/>
              <w:divBdr>
                <w:top w:val="none" w:sz="0" w:space="0" w:color="auto"/>
                <w:left w:val="none" w:sz="0" w:space="0" w:color="auto"/>
                <w:bottom w:val="none" w:sz="0" w:space="0" w:color="auto"/>
                <w:right w:val="none" w:sz="0" w:space="0" w:color="auto"/>
              </w:divBdr>
            </w:div>
          </w:divsChild>
        </w:div>
        <w:div w:id="1383482825">
          <w:marLeft w:val="0"/>
          <w:marRight w:val="0"/>
          <w:marTop w:val="0"/>
          <w:marBottom w:val="0"/>
          <w:divBdr>
            <w:top w:val="none" w:sz="0" w:space="0" w:color="auto"/>
            <w:left w:val="none" w:sz="0" w:space="0" w:color="auto"/>
            <w:bottom w:val="none" w:sz="0" w:space="0" w:color="auto"/>
            <w:right w:val="none" w:sz="0" w:space="0" w:color="auto"/>
          </w:divBdr>
          <w:divsChild>
            <w:div w:id="9600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organisations/national-data-guardian" TargetMode="External"/><Relationship Id="rId13" Type="http://schemas.openxmlformats.org/officeDocument/2006/relationships/hyperlink" Target="https://www.nhs.uk/your-nhs-data-matters/" TargetMode="External"/><Relationship Id="rId18" Type="http://schemas.openxmlformats.org/officeDocument/2006/relationships/hyperlink" Target="https://digital.nhs.uk/dashboards" TargetMode="External"/><Relationship Id="rId26" Type="http://schemas.openxmlformats.org/officeDocument/2006/relationships/hyperlink" Target="https://digital.nhs.uk/services/data-access-request-service-dars/register-of-approved-data-releases" TargetMode="External"/><Relationship Id="rId3" Type="http://schemas.microsoft.com/office/2007/relationships/stylesWithEffects" Target="stylesWithEffects.xml"/><Relationship Id="rId21" Type="http://schemas.openxmlformats.org/officeDocument/2006/relationships/hyperlink" Target="https://digital.nhs.uk/about-nhs-digital/corporate-information-and-documents/independent-group-advising-on-the-release-of-data" TargetMode="External"/><Relationship Id="rId34" Type="http://schemas.openxmlformats.org/officeDocument/2006/relationships/theme" Target="theme/theme1.xml"/><Relationship Id="rId7" Type="http://schemas.openxmlformats.org/officeDocument/2006/relationships/hyperlink" Target="http://www.rcgp.org.uk/" TargetMode="External"/><Relationship Id="rId12" Type="http://schemas.openxmlformats.org/officeDocument/2006/relationships/hyperlink" Target="https://nhs-prod.global.ssl.fastly.net/binaries/content/assets/website-assets/data-and-information/data-collections/general-practice-data-for-planning-and-research/type-1-opt-out-form.docx" TargetMode="External"/><Relationship Id="rId17" Type="http://schemas.openxmlformats.org/officeDocument/2006/relationships/hyperlink" Target="https://digital.nhs.uk/data" TargetMode="External"/><Relationship Id="rId25" Type="http://schemas.openxmlformats.org/officeDocument/2006/relationships/hyperlink" Target="https://www.hra.nhs.uk/about-us/committees-and-services/confidentiality-advisory-grou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0" Type="http://schemas.openxmlformats.org/officeDocument/2006/relationships/hyperlink" Target="https://digital.nhs.uk/services/data-access-request-service-dars" TargetMode="External"/><Relationship Id="rId29" Type="http://schemas.openxmlformats.org/officeDocument/2006/relationships/hyperlink" Target="https://www.nhs.uk/your-nhs-data-matters/where-your-choice-does-not-apply/" TargetMode="External"/><Relationship Id="rId1" Type="http://schemas.openxmlformats.org/officeDocument/2006/relationships/numbering" Target="numbering.xml"/><Relationship Id="rId6" Type="http://schemas.openxmlformats.org/officeDocument/2006/relationships/hyperlink" Target="http://www.bma.org.uk/" TargetMode="External"/><Relationship Id="rId11" Type="http://schemas.openxmlformats.org/officeDocument/2006/relationships/hyperlink" Target="https://digital.nhs.uk/data-and-information/data-collections-and-data-sets/data-collections/general-practice-data-for-planning-and-research/transparency-notice" TargetMode="External"/><Relationship Id="rId24" Type="http://schemas.openxmlformats.org/officeDocument/2006/relationships/hyperlink" Target="https://www.hra.nhs.uk/" TargetMode="External"/><Relationship Id="rId32" Type="http://schemas.openxmlformats.org/officeDocument/2006/relationships/hyperlink" Target="http://nhs-acct.global.ssl.fastly.net/binaries/content/assets/website-assets/corporate-information/corporate-information-and-documents/nhs-digital-records-management-policy.pdf" TargetMode="Externa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nhs.uk/your-nhs-data-matters/" TargetMode="External"/><Relationship Id="rId1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general-practice-data-for-planning-and-research/transparency-notice"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ta-and-information/data-insights-and-statistics/improving-our-data-processing-services" TargetMode="External"/><Relationship Id="rId27" Type="http://schemas.openxmlformats.org/officeDocument/2006/relationships/hyperlink" Target="https://www.nhs.uk/your-nhs-data-matters/" TargetMode="External"/><Relationship Id="rId30"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3018</Words>
  <Characters>17203</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SUMNER, Angela (NHS SOUTH, CENTRAL AND WEST COMMISSIONING SUPPORT UNIT)</dc:creator>
  <cp:lastModifiedBy>Ellen Solley</cp:lastModifiedBy>
  <cp:revision>2</cp:revision>
  <dcterms:created xsi:type="dcterms:W3CDTF">2021-06-02T14:38:00Z</dcterms:created>
  <dcterms:modified xsi:type="dcterms:W3CDTF">2021-06-02T14:38:00Z</dcterms:modified>
</cp:coreProperties>
</file>