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D3B6" w14:textId="0C9D8D12" w:rsidR="00931528" w:rsidRDefault="00931528" w:rsidP="009315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12998415"/>
      <w:bookmarkEnd w:id="0"/>
      <w:r>
        <w:rPr>
          <w:noProof/>
        </w:rPr>
        <w:drawing>
          <wp:inline distT="0" distB="0" distL="0" distR="0" wp14:anchorId="2A27C1B6" wp14:editId="45384C16">
            <wp:extent cx="4664765" cy="838200"/>
            <wp:effectExtent l="0" t="0" r="2540" b="0"/>
            <wp:docPr id="10709583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479" cy="83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77C1" w14:textId="77777777" w:rsidR="00931528" w:rsidRDefault="00931528" w:rsidP="009315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6A9C2" w14:textId="77777777" w:rsidR="00931528" w:rsidRDefault="00931528" w:rsidP="009315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4E5287" w14:textId="77777777" w:rsidR="00931528" w:rsidRPr="00931528" w:rsidRDefault="00931528" w:rsidP="009315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482A53" w14:textId="126F59D4" w:rsidR="00CA5A69" w:rsidRPr="00931528" w:rsidRDefault="00CA5A69" w:rsidP="009315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528">
        <w:rPr>
          <w:rFonts w:ascii="Times New Roman" w:hAnsi="Times New Roman" w:cs="Times New Roman"/>
          <w:b/>
          <w:sz w:val="24"/>
          <w:szCs w:val="24"/>
          <w:u w:val="single"/>
        </w:rPr>
        <w:t xml:space="preserve">Minutes of a Meeting held at 7pm on Wednesday </w:t>
      </w:r>
      <w:r w:rsidR="00B63996" w:rsidRPr="00931528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B63996" w:rsidRPr="0093152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63996" w:rsidRPr="00931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October</w:t>
      </w:r>
      <w:r w:rsidR="000A3382" w:rsidRPr="00931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 w:rsidRPr="00931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at Haddenham Medical Centre</w:t>
      </w:r>
    </w:p>
    <w:p w14:paraId="45482A54" w14:textId="77777777" w:rsidR="00CA5A69" w:rsidRPr="00931528" w:rsidRDefault="00CA5A69" w:rsidP="009315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82A55" w14:textId="6F916A36" w:rsidR="00D97771" w:rsidRPr="00931528" w:rsidRDefault="00CA5A69" w:rsidP="00931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Present: Brian Rogers (Chair) Barry Lynch (Vice Chair) Dr Mark Howcutt, Ciar Munn and </w:t>
      </w:r>
      <w:r w:rsidR="000D08D6" w:rsidRPr="00931528">
        <w:rPr>
          <w:rFonts w:ascii="Times New Roman" w:hAnsi="Times New Roman" w:cs="Times New Roman"/>
          <w:sz w:val="24"/>
          <w:szCs w:val="24"/>
        </w:rPr>
        <w:t>34</w:t>
      </w:r>
      <w:r w:rsidR="005A32A3" w:rsidRPr="00931528">
        <w:rPr>
          <w:rFonts w:ascii="Times New Roman" w:hAnsi="Times New Roman" w:cs="Times New Roman"/>
          <w:sz w:val="24"/>
          <w:szCs w:val="24"/>
        </w:rPr>
        <w:t xml:space="preserve"> </w:t>
      </w:r>
      <w:r w:rsidRPr="00931528">
        <w:rPr>
          <w:rFonts w:ascii="Times New Roman" w:hAnsi="Times New Roman" w:cs="Times New Roman"/>
          <w:sz w:val="24"/>
          <w:szCs w:val="24"/>
        </w:rPr>
        <w:t xml:space="preserve">PPG members. </w:t>
      </w:r>
    </w:p>
    <w:p w14:paraId="45482A56" w14:textId="5E37C8EB" w:rsidR="00CA5A69" w:rsidRPr="00931528" w:rsidRDefault="00CA5A69" w:rsidP="00931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Apologies </w:t>
      </w:r>
      <w:r w:rsidR="000D08D6" w:rsidRPr="00931528">
        <w:rPr>
          <w:rFonts w:ascii="Times New Roman" w:hAnsi="Times New Roman" w:cs="Times New Roman"/>
          <w:sz w:val="24"/>
          <w:szCs w:val="24"/>
        </w:rPr>
        <w:t xml:space="preserve">were </w:t>
      </w:r>
      <w:r w:rsidRPr="00931528">
        <w:rPr>
          <w:rFonts w:ascii="Times New Roman" w:hAnsi="Times New Roman" w:cs="Times New Roman"/>
          <w:sz w:val="24"/>
          <w:szCs w:val="24"/>
        </w:rPr>
        <w:t>rec</w:t>
      </w:r>
      <w:r w:rsidR="00560002" w:rsidRPr="00931528">
        <w:rPr>
          <w:rFonts w:ascii="Times New Roman" w:hAnsi="Times New Roman" w:cs="Times New Roman"/>
          <w:sz w:val="24"/>
          <w:szCs w:val="24"/>
        </w:rPr>
        <w:t>eive</w:t>
      </w:r>
      <w:r w:rsidR="00B65E41" w:rsidRPr="00931528">
        <w:rPr>
          <w:rFonts w:ascii="Times New Roman" w:hAnsi="Times New Roman" w:cs="Times New Roman"/>
          <w:sz w:val="24"/>
          <w:szCs w:val="24"/>
        </w:rPr>
        <w:t>d</w:t>
      </w:r>
      <w:r w:rsidR="000D08D6" w:rsidRPr="00931528">
        <w:rPr>
          <w:rFonts w:ascii="Times New Roman" w:hAnsi="Times New Roman" w:cs="Times New Roman"/>
          <w:sz w:val="24"/>
          <w:szCs w:val="24"/>
        </w:rPr>
        <w:t xml:space="preserve"> from 10 PPG members.</w:t>
      </w:r>
    </w:p>
    <w:p w14:paraId="45482A57" w14:textId="77777777" w:rsidR="00CA5A69" w:rsidRPr="00931528" w:rsidRDefault="00CA5A69" w:rsidP="009315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82A6A" w14:textId="75785A4D" w:rsidR="00560002" w:rsidRPr="00931528" w:rsidRDefault="005A32A3" w:rsidP="009315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Dr Charlie Wykes</w:t>
      </w:r>
      <w:r w:rsidR="008174B8" w:rsidRPr="00931528">
        <w:rPr>
          <w:rFonts w:ascii="Times New Roman" w:hAnsi="Times New Roman" w:cs="Times New Roman"/>
          <w:sz w:val="24"/>
          <w:szCs w:val="24"/>
        </w:rPr>
        <w:t xml:space="preserve"> (Clinical Psychologist)</w:t>
      </w:r>
      <w:r w:rsidR="00624FE6" w:rsidRPr="00931528">
        <w:rPr>
          <w:rFonts w:ascii="Times New Roman" w:hAnsi="Times New Roman" w:cs="Times New Roman"/>
          <w:sz w:val="24"/>
          <w:szCs w:val="24"/>
        </w:rPr>
        <w:t xml:space="preserve"> and his colleagues, Mandy Stephens and Cameron Begley</w:t>
      </w:r>
      <w:r w:rsidR="005D57D7" w:rsidRPr="00931528">
        <w:rPr>
          <w:rFonts w:ascii="Times New Roman" w:hAnsi="Times New Roman" w:cs="Times New Roman"/>
          <w:sz w:val="24"/>
          <w:szCs w:val="24"/>
        </w:rPr>
        <w:t>,</w:t>
      </w:r>
      <w:r w:rsidR="00624FE6" w:rsidRP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5D57D7" w:rsidRPr="00931528">
        <w:rPr>
          <w:rFonts w:ascii="Times New Roman" w:hAnsi="Times New Roman" w:cs="Times New Roman"/>
          <w:sz w:val="24"/>
          <w:szCs w:val="24"/>
        </w:rPr>
        <w:t>presented</w:t>
      </w:r>
      <w:r w:rsidR="00624FE6" w:rsidRPr="00931528">
        <w:rPr>
          <w:rFonts w:ascii="Times New Roman" w:hAnsi="Times New Roman" w:cs="Times New Roman"/>
          <w:sz w:val="24"/>
          <w:szCs w:val="24"/>
        </w:rPr>
        <w:t xml:space="preserve"> a</w:t>
      </w:r>
      <w:r w:rsidR="00A84D31" w:rsidRPr="00931528">
        <w:rPr>
          <w:rFonts w:ascii="Times New Roman" w:hAnsi="Times New Roman" w:cs="Times New Roman"/>
          <w:sz w:val="24"/>
          <w:szCs w:val="24"/>
        </w:rPr>
        <w:t xml:space="preserve"> talk </w:t>
      </w:r>
      <w:r w:rsidR="00930161" w:rsidRPr="00931528">
        <w:rPr>
          <w:rFonts w:ascii="Times New Roman" w:hAnsi="Times New Roman" w:cs="Times New Roman"/>
          <w:sz w:val="24"/>
          <w:szCs w:val="24"/>
        </w:rPr>
        <w:t>about</w:t>
      </w:r>
      <w:r w:rsidR="00A84D31" w:rsidRPr="00931528">
        <w:rPr>
          <w:rFonts w:ascii="Times New Roman" w:hAnsi="Times New Roman" w:cs="Times New Roman"/>
          <w:sz w:val="24"/>
          <w:szCs w:val="24"/>
        </w:rPr>
        <w:t xml:space="preserve"> their work at</w:t>
      </w:r>
      <w:r w:rsidR="00631AB8" w:rsidRPr="00931528">
        <w:rPr>
          <w:rFonts w:ascii="Times New Roman" w:hAnsi="Times New Roman" w:cs="Times New Roman"/>
          <w:sz w:val="24"/>
          <w:szCs w:val="24"/>
        </w:rPr>
        <w:t xml:space="preserve"> NHS Buckinghamshire</w:t>
      </w:r>
      <w:r w:rsidR="00A84D31" w:rsidRPr="00931528">
        <w:rPr>
          <w:rFonts w:ascii="Times New Roman" w:hAnsi="Times New Roman" w:cs="Times New Roman"/>
          <w:sz w:val="24"/>
          <w:szCs w:val="24"/>
        </w:rPr>
        <w:t xml:space="preserve"> Talking Therapies.</w:t>
      </w:r>
    </w:p>
    <w:p w14:paraId="15367233" w14:textId="547BB532" w:rsidR="00B65E41" w:rsidRPr="00C41F1E" w:rsidRDefault="00A84D31" w:rsidP="00C41F1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Their work is </w:t>
      </w:r>
      <w:r w:rsidR="00F01C4F" w:rsidRPr="00931528">
        <w:rPr>
          <w:rFonts w:ascii="Times New Roman" w:hAnsi="Times New Roman" w:cs="Times New Roman"/>
          <w:sz w:val="24"/>
          <w:szCs w:val="24"/>
        </w:rPr>
        <w:t>to</w:t>
      </w:r>
      <w:r w:rsidRPr="00931528">
        <w:rPr>
          <w:rFonts w:ascii="Times New Roman" w:hAnsi="Times New Roman" w:cs="Times New Roman"/>
          <w:sz w:val="24"/>
          <w:szCs w:val="24"/>
        </w:rPr>
        <w:t xml:space="preserve"> support</w:t>
      </w:r>
      <w:r w:rsidR="00012729" w:rsidRPr="00931528">
        <w:rPr>
          <w:rFonts w:ascii="Times New Roman" w:hAnsi="Times New Roman" w:cs="Times New Roman"/>
          <w:sz w:val="24"/>
          <w:szCs w:val="24"/>
        </w:rPr>
        <w:t xml:space="preserve"> patients with their mental </w:t>
      </w:r>
      <w:proofErr w:type="spellStart"/>
      <w:r w:rsidR="00012729" w:rsidRPr="00931528"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 w:rsidR="00012729" w:rsidRPr="00931528">
        <w:rPr>
          <w:rFonts w:ascii="Times New Roman" w:hAnsi="Times New Roman" w:cs="Times New Roman"/>
          <w:sz w:val="24"/>
          <w:szCs w:val="24"/>
        </w:rPr>
        <w:t xml:space="preserve"> and they described how anyone who may be</w:t>
      </w:r>
      <w:r w:rsidR="008E4DF1" w:rsidRPr="00931528">
        <w:rPr>
          <w:rFonts w:ascii="Times New Roman" w:hAnsi="Times New Roman" w:cs="Times New Roman"/>
          <w:sz w:val="24"/>
          <w:szCs w:val="24"/>
        </w:rPr>
        <w:t xml:space="preserve"> feeling in need of their service is able to </w:t>
      </w:r>
      <w:r w:rsidR="00B65E41" w:rsidRPr="00931528">
        <w:rPr>
          <w:rFonts w:ascii="Times New Roman" w:hAnsi="Times New Roman" w:cs="Times New Roman"/>
          <w:sz w:val="24"/>
          <w:szCs w:val="24"/>
        </w:rPr>
        <w:t>self-refer</w:t>
      </w:r>
      <w:r w:rsidR="008E4DF1" w:rsidRPr="00931528">
        <w:rPr>
          <w:rFonts w:ascii="Times New Roman" w:hAnsi="Times New Roman" w:cs="Times New Roman"/>
          <w:sz w:val="24"/>
          <w:szCs w:val="24"/>
        </w:rPr>
        <w:t xml:space="preserve">, rather than go through a GP (although </w:t>
      </w:r>
      <w:r w:rsidR="00125B53" w:rsidRPr="00931528">
        <w:rPr>
          <w:rFonts w:ascii="Times New Roman" w:hAnsi="Times New Roman" w:cs="Times New Roman"/>
          <w:sz w:val="24"/>
          <w:szCs w:val="24"/>
        </w:rPr>
        <w:t>GPs or Social Workers may</w:t>
      </w:r>
      <w:r w:rsidR="001A6303" w:rsidRPr="00931528">
        <w:rPr>
          <w:rFonts w:ascii="Times New Roman" w:hAnsi="Times New Roman" w:cs="Times New Roman"/>
          <w:sz w:val="24"/>
          <w:szCs w:val="24"/>
        </w:rPr>
        <w:t xml:space="preserve"> do this</w:t>
      </w:r>
      <w:r w:rsidR="00842CB0" w:rsidRPr="00931528">
        <w:rPr>
          <w:rFonts w:ascii="Times New Roman" w:hAnsi="Times New Roman" w:cs="Times New Roman"/>
          <w:sz w:val="24"/>
          <w:szCs w:val="24"/>
        </w:rPr>
        <w:t xml:space="preserve"> if needed).</w:t>
      </w:r>
      <w:r w:rsidR="003774A6" w:rsidRP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842CB0" w:rsidRPr="00C41F1E">
        <w:rPr>
          <w:rFonts w:ascii="Times New Roman" w:hAnsi="Times New Roman" w:cs="Times New Roman"/>
          <w:sz w:val="24"/>
          <w:szCs w:val="24"/>
        </w:rPr>
        <w:t xml:space="preserve">Reasons for </w:t>
      </w:r>
      <w:r w:rsidR="00B65E41" w:rsidRPr="00C41F1E">
        <w:rPr>
          <w:rFonts w:ascii="Times New Roman" w:hAnsi="Times New Roman" w:cs="Times New Roman"/>
          <w:sz w:val="24"/>
          <w:szCs w:val="24"/>
        </w:rPr>
        <w:t>self-referral</w:t>
      </w:r>
      <w:r w:rsidR="00842CB0" w:rsidRPr="00C41F1E">
        <w:rPr>
          <w:rFonts w:ascii="Times New Roman" w:hAnsi="Times New Roman" w:cs="Times New Roman"/>
          <w:sz w:val="24"/>
          <w:szCs w:val="24"/>
        </w:rPr>
        <w:t xml:space="preserve"> </w:t>
      </w:r>
      <w:r w:rsidR="003D2D5B" w:rsidRPr="00C41F1E">
        <w:rPr>
          <w:rFonts w:ascii="Times New Roman" w:hAnsi="Times New Roman" w:cs="Times New Roman"/>
          <w:sz w:val="24"/>
          <w:szCs w:val="24"/>
        </w:rPr>
        <w:t>could include</w:t>
      </w:r>
      <w:r w:rsidR="00842CB0" w:rsidRPr="00C41F1E">
        <w:rPr>
          <w:rFonts w:ascii="Times New Roman" w:hAnsi="Times New Roman" w:cs="Times New Roman"/>
          <w:sz w:val="24"/>
          <w:szCs w:val="24"/>
        </w:rPr>
        <w:t xml:space="preserve"> feelings of low mood, mild depression</w:t>
      </w:r>
      <w:r w:rsidR="00221F97" w:rsidRPr="00C41F1E">
        <w:rPr>
          <w:rFonts w:ascii="Times New Roman" w:hAnsi="Times New Roman" w:cs="Times New Roman"/>
          <w:sz w:val="24"/>
          <w:szCs w:val="24"/>
        </w:rPr>
        <w:t>, anxiety, OCD, social anxiety</w:t>
      </w:r>
      <w:r w:rsidR="003D2D5B" w:rsidRPr="00C41F1E">
        <w:rPr>
          <w:rFonts w:ascii="Times New Roman" w:hAnsi="Times New Roman" w:cs="Times New Roman"/>
          <w:sz w:val="24"/>
          <w:szCs w:val="24"/>
        </w:rPr>
        <w:t>, phobias and PTSD</w:t>
      </w:r>
      <w:r w:rsidR="00875908" w:rsidRPr="00C41F1E">
        <w:rPr>
          <w:rFonts w:ascii="Times New Roman" w:hAnsi="Times New Roman" w:cs="Times New Roman"/>
          <w:sz w:val="24"/>
          <w:szCs w:val="24"/>
        </w:rPr>
        <w:t xml:space="preserve">. They are based in Aylesbury and have seen the number of </w:t>
      </w:r>
      <w:r w:rsidR="00B65E41" w:rsidRPr="00C41F1E">
        <w:rPr>
          <w:rFonts w:ascii="Times New Roman" w:hAnsi="Times New Roman" w:cs="Times New Roman"/>
          <w:sz w:val="24"/>
          <w:szCs w:val="24"/>
        </w:rPr>
        <w:t>self-referrals</w:t>
      </w:r>
      <w:r w:rsidR="00875908" w:rsidRPr="00C41F1E">
        <w:rPr>
          <w:rFonts w:ascii="Times New Roman" w:hAnsi="Times New Roman" w:cs="Times New Roman"/>
          <w:sz w:val="24"/>
          <w:szCs w:val="24"/>
        </w:rPr>
        <w:t xml:space="preserve"> increasing year on year</w:t>
      </w:r>
      <w:r w:rsidR="0050230C" w:rsidRPr="00C41F1E">
        <w:rPr>
          <w:rFonts w:ascii="Times New Roman" w:hAnsi="Times New Roman" w:cs="Times New Roman"/>
          <w:sz w:val="24"/>
          <w:szCs w:val="24"/>
        </w:rPr>
        <w:t xml:space="preserve"> with a target of 11,343 expected for the 24/25 year.</w:t>
      </w:r>
      <w:r w:rsidR="00885919" w:rsidRPr="00C41F1E">
        <w:rPr>
          <w:rFonts w:ascii="Times New Roman" w:hAnsi="Times New Roman" w:cs="Times New Roman"/>
          <w:sz w:val="24"/>
          <w:szCs w:val="24"/>
        </w:rPr>
        <w:t xml:space="preserve"> After a referral</w:t>
      </w:r>
      <w:r w:rsidR="001A6303" w:rsidRPr="00C41F1E">
        <w:rPr>
          <w:rFonts w:ascii="Times New Roman" w:hAnsi="Times New Roman" w:cs="Times New Roman"/>
          <w:sz w:val="24"/>
          <w:szCs w:val="24"/>
        </w:rPr>
        <w:t>,</w:t>
      </w:r>
      <w:r w:rsidR="00885919" w:rsidRPr="00C41F1E">
        <w:rPr>
          <w:rFonts w:ascii="Times New Roman" w:hAnsi="Times New Roman" w:cs="Times New Roman"/>
          <w:sz w:val="24"/>
          <w:szCs w:val="24"/>
        </w:rPr>
        <w:t xml:space="preserve"> the time to have an assessment (usually phone) is less than a week, </w:t>
      </w:r>
      <w:r w:rsidR="001015DD" w:rsidRPr="00C41F1E">
        <w:rPr>
          <w:rFonts w:ascii="Times New Roman" w:hAnsi="Times New Roman" w:cs="Times New Roman"/>
          <w:sz w:val="24"/>
          <w:szCs w:val="24"/>
        </w:rPr>
        <w:t>and access to treatment</w:t>
      </w:r>
      <w:r w:rsidR="00F76CC7" w:rsidRPr="00C41F1E">
        <w:rPr>
          <w:rFonts w:ascii="Times New Roman" w:hAnsi="Times New Roman" w:cs="Times New Roman"/>
          <w:sz w:val="24"/>
          <w:szCs w:val="24"/>
        </w:rPr>
        <w:t xml:space="preserve"> will follow</w:t>
      </w:r>
      <w:r w:rsidR="001015DD" w:rsidRPr="00C41F1E">
        <w:rPr>
          <w:rFonts w:ascii="Times New Roman" w:hAnsi="Times New Roman" w:cs="Times New Roman"/>
          <w:sz w:val="24"/>
          <w:szCs w:val="24"/>
        </w:rPr>
        <w:t xml:space="preserve"> in days. </w:t>
      </w:r>
      <w:r w:rsidR="00E97B32" w:rsidRPr="00C41F1E">
        <w:rPr>
          <w:rFonts w:ascii="Times New Roman" w:hAnsi="Times New Roman" w:cs="Times New Roman"/>
          <w:sz w:val="24"/>
          <w:szCs w:val="24"/>
        </w:rPr>
        <w:t>The 2</w:t>
      </w:r>
      <w:r w:rsidR="00E97B32" w:rsidRPr="00C41F1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97B32" w:rsidRPr="00C41F1E">
        <w:rPr>
          <w:rFonts w:ascii="Times New Roman" w:hAnsi="Times New Roman" w:cs="Times New Roman"/>
          <w:sz w:val="24"/>
          <w:szCs w:val="24"/>
        </w:rPr>
        <w:t xml:space="preserve"> step of treatment will then take place over weeks to months, </w:t>
      </w:r>
      <w:r w:rsidR="004658EC" w:rsidRPr="00C41F1E">
        <w:rPr>
          <w:rFonts w:ascii="Times New Roman" w:hAnsi="Times New Roman" w:cs="Times New Roman"/>
          <w:sz w:val="24"/>
          <w:szCs w:val="24"/>
        </w:rPr>
        <w:t>very much guided by the patient.</w:t>
      </w:r>
      <w:r w:rsidR="009B6252" w:rsidRPr="00C41F1E">
        <w:rPr>
          <w:rFonts w:ascii="Times New Roman" w:hAnsi="Times New Roman" w:cs="Times New Roman"/>
          <w:sz w:val="24"/>
          <w:szCs w:val="24"/>
        </w:rPr>
        <w:t xml:space="preserve"> Treatments may involve the use of </w:t>
      </w:r>
      <w:proofErr w:type="spellStart"/>
      <w:r w:rsidR="009B6252" w:rsidRPr="00C41F1E">
        <w:rPr>
          <w:rFonts w:ascii="Times New Roman" w:hAnsi="Times New Roman" w:cs="Times New Roman"/>
          <w:sz w:val="24"/>
          <w:szCs w:val="24"/>
        </w:rPr>
        <w:t>self help</w:t>
      </w:r>
      <w:proofErr w:type="spellEnd"/>
      <w:r w:rsidR="009B6252" w:rsidRPr="00C41F1E">
        <w:rPr>
          <w:rFonts w:ascii="Times New Roman" w:hAnsi="Times New Roman" w:cs="Times New Roman"/>
          <w:sz w:val="24"/>
          <w:szCs w:val="24"/>
        </w:rPr>
        <w:t xml:space="preserve"> guides</w:t>
      </w:r>
      <w:r w:rsidR="00911190" w:rsidRPr="00C41F1E">
        <w:rPr>
          <w:rFonts w:ascii="Times New Roman" w:hAnsi="Times New Roman" w:cs="Times New Roman"/>
          <w:sz w:val="24"/>
          <w:szCs w:val="24"/>
        </w:rPr>
        <w:t xml:space="preserve"> or face to face</w:t>
      </w:r>
      <w:r w:rsidR="001F28C1" w:rsidRPr="00C41F1E">
        <w:rPr>
          <w:rFonts w:ascii="Times New Roman" w:hAnsi="Times New Roman" w:cs="Times New Roman"/>
          <w:sz w:val="24"/>
          <w:szCs w:val="24"/>
        </w:rPr>
        <w:t xml:space="preserve"> Cognitive Behavioural Therapy (CBT). Peer support groups may also take place</w:t>
      </w:r>
      <w:r w:rsidR="004351A8" w:rsidRPr="00C41F1E">
        <w:rPr>
          <w:rFonts w:ascii="Times New Roman" w:hAnsi="Times New Roman" w:cs="Times New Roman"/>
          <w:sz w:val="24"/>
          <w:szCs w:val="24"/>
        </w:rPr>
        <w:t xml:space="preserve"> and even after therapy comes to an end, plans are put in place to maintain progr</w:t>
      </w:r>
      <w:r w:rsidR="00095A5F" w:rsidRPr="00C41F1E">
        <w:rPr>
          <w:rFonts w:ascii="Times New Roman" w:hAnsi="Times New Roman" w:cs="Times New Roman"/>
          <w:sz w:val="24"/>
          <w:szCs w:val="24"/>
        </w:rPr>
        <w:t xml:space="preserve">ess. People are also able to </w:t>
      </w:r>
      <w:r w:rsidR="00D3161B" w:rsidRPr="00C41F1E">
        <w:rPr>
          <w:rFonts w:ascii="Times New Roman" w:hAnsi="Times New Roman" w:cs="Times New Roman"/>
          <w:sz w:val="24"/>
          <w:szCs w:val="24"/>
        </w:rPr>
        <w:t>self-refer</w:t>
      </w:r>
      <w:r w:rsidR="00095A5F" w:rsidRPr="00C41F1E">
        <w:rPr>
          <w:rFonts w:ascii="Times New Roman" w:hAnsi="Times New Roman" w:cs="Times New Roman"/>
          <w:sz w:val="24"/>
          <w:szCs w:val="24"/>
        </w:rPr>
        <w:t xml:space="preserve"> again at any time if they feel the need.</w:t>
      </w:r>
      <w:r w:rsidR="00CA0B2C" w:rsidRPr="00C41F1E">
        <w:rPr>
          <w:rFonts w:ascii="Times New Roman" w:hAnsi="Times New Roman" w:cs="Times New Roman"/>
          <w:sz w:val="24"/>
          <w:szCs w:val="24"/>
        </w:rPr>
        <w:t xml:space="preserve"> There was a lot of interest in the talk and </w:t>
      </w:r>
      <w:r w:rsidR="00D3161B" w:rsidRPr="00C41F1E">
        <w:rPr>
          <w:rFonts w:ascii="Times New Roman" w:hAnsi="Times New Roman" w:cs="Times New Roman"/>
          <w:sz w:val="24"/>
          <w:szCs w:val="24"/>
        </w:rPr>
        <w:t xml:space="preserve">related </w:t>
      </w:r>
      <w:r w:rsidR="00D31588" w:rsidRPr="00C41F1E">
        <w:rPr>
          <w:rFonts w:ascii="Times New Roman" w:hAnsi="Times New Roman" w:cs="Times New Roman"/>
          <w:sz w:val="24"/>
          <w:szCs w:val="24"/>
        </w:rPr>
        <w:t xml:space="preserve">questions </w:t>
      </w:r>
      <w:r w:rsidR="00D3161B" w:rsidRPr="00C41F1E">
        <w:rPr>
          <w:rFonts w:ascii="Times New Roman" w:hAnsi="Times New Roman" w:cs="Times New Roman"/>
          <w:sz w:val="24"/>
          <w:szCs w:val="24"/>
        </w:rPr>
        <w:t>from the members</w:t>
      </w:r>
      <w:r w:rsidR="00497A23" w:rsidRPr="00C41F1E">
        <w:rPr>
          <w:rFonts w:ascii="Times New Roman" w:hAnsi="Times New Roman" w:cs="Times New Roman"/>
          <w:sz w:val="24"/>
          <w:szCs w:val="24"/>
        </w:rPr>
        <w:t xml:space="preserve"> </w:t>
      </w:r>
      <w:r w:rsidR="00D31588" w:rsidRPr="00C41F1E">
        <w:rPr>
          <w:rFonts w:ascii="Times New Roman" w:hAnsi="Times New Roman" w:cs="Times New Roman"/>
          <w:sz w:val="24"/>
          <w:szCs w:val="24"/>
        </w:rPr>
        <w:t>about the work of the team (currently about 275 people).</w:t>
      </w:r>
      <w:r w:rsidR="009C5CA2" w:rsidRPr="00C41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E7493" w14:textId="77777777" w:rsidR="00546FEE" w:rsidRPr="00931528" w:rsidRDefault="00546FEE" w:rsidP="005D57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341F3" w14:textId="40764B60" w:rsidR="00B65E41" w:rsidRPr="00931528" w:rsidRDefault="00B65E41" w:rsidP="00B65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Practice Report – Dr Mark Howcutt and Ciar Munn</w:t>
      </w:r>
    </w:p>
    <w:p w14:paraId="36BD627F" w14:textId="3889C895" w:rsidR="00D3161B" w:rsidRPr="00931528" w:rsidRDefault="00320B25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Ciar told us that Anna (Op Manager) is leaving due to a promotion</w:t>
      </w:r>
      <w:r w:rsidR="005864A4" w:rsidRPr="00931528">
        <w:rPr>
          <w:rFonts w:ascii="Times New Roman" w:hAnsi="Times New Roman" w:cs="Times New Roman"/>
          <w:sz w:val="24"/>
          <w:szCs w:val="24"/>
        </w:rPr>
        <w:t xml:space="preserve"> to PCN Manager. The nursing team have 2 new practice nurses and there are 2 train</w:t>
      </w:r>
      <w:r w:rsidR="00497A23" w:rsidRPr="00931528">
        <w:rPr>
          <w:rFonts w:ascii="Times New Roman" w:hAnsi="Times New Roman" w:cs="Times New Roman"/>
          <w:sz w:val="24"/>
          <w:szCs w:val="24"/>
        </w:rPr>
        <w:t xml:space="preserve">ee GPs. Dr Rixon is currently on Maternity </w:t>
      </w:r>
      <w:r w:rsidR="006A1F51" w:rsidRPr="00931528">
        <w:rPr>
          <w:rFonts w:ascii="Times New Roman" w:hAnsi="Times New Roman" w:cs="Times New Roman"/>
          <w:sz w:val="24"/>
          <w:szCs w:val="24"/>
        </w:rPr>
        <w:t>Leave,</w:t>
      </w:r>
      <w:r w:rsidR="00727FAC" w:rsidRPr="00931528">
        <w:rPr>
          <w:rFonts w:ascii="Times New Roman" w:hAnsi="Times New Roman" w:cs="Times New Roman"/>
          <w:sz w:val="24"/>
          <w:szCs w:val="24"/>
        </w:rPr>
        <w:t xml:space="preserve"> and the position is being covered. Lena, </w:t>
      </w:r>
      <w:r w:rsidR="001639AE" w:rsidRPr="00931528">
        <w:rPr>
          <w:rFonts w:ascii="Times New Roman" w:hAnsi="Times New Roman" w:cs="Times New Roman"/>
          <w:sz w:val="24"/>
          <w:szCs w:val="24"/>
        </w:rPr>
        <w:t>a new pharmacist has joined and has a special inter</w:t>
      </w:r>
      <w:r w:rsidR="00D34BF3" w:rsidRPr="00931528">
        <w:rPr>
          <w:rFonts w:ascii="Times New Roman" w:hAnsi="Times New Roman" w:cs="Times New Roman"/>
          <w:sz w:val="24"/>
          <w:szCs w:val="24"/>
        </w:rPr>
        <w:t>est in hypertension. There is also no</w:t>
      </w:r>
      <w:r w:rsidR="004445CB" w:rsidRPr="00931528">
        <w:rPr>
          <w:rFonts w:ascii="Times New Roman" w:hAnsi="Times New Roman" w:cs="Times New Roman"/>
          <w:sz w:val="24"/>
          <w:szCs w:val="24"/>
        </w:rPr>
        <w:t xml:space="preserve">w an </w:t>
      </w:r>
      <w:r w:rsidR="006A1F51" w:rsidRPr="00931528">
        <w:rPr>
          <w:rFonts w:ascii="Times New Roman" w:hAnsi="Times New Roman" w:cs="Times New Roman"/>
          <w:sz w:val="24"/>
          <w:szCs w:val="24"/>
        </w:rPr>
        <w:t>in-house</w:t>
      </w:r>
      <w:r w:rsidR="004445CB" w:rsidRPr="00931528">
        <w:rPr>
          <w:rFonts w:ascii="Times New Roman" w:hAnsi="Times New Roman" w:cs="Times New Roman"/>
          <w:sz w:val="24"/>
          <w:szCs w:val="24"/>
        </w:rPr>
        <w:t xml:space="preserve"> paramedic, Helen, who is dealing with acute care</w:t>
      </w:r>
      <w:r w:rsidR="00D828B6" w:rsidRPr="00931528">
        <w:rPr>
          <w:rFonts w:ascii="Times New Roman" w:hAnsi="Times New Roman" w:cs="Times New Roman"/>
          <w:sz w:val="24"/>
          <w:szCs w:val="24"/>
        </w:rPr>
        <w:t xml:space="preserve"> during the day.</w:t>
      </w:r>
    </w:p>
    <w:p w14:paraId="7E31F5E6" w14:textId="0606627C" w:rsidR="00D828B6" w:rsidRPr="00931528" w:rsidRDefault="00D828B6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Dr Howcutt described the high levels of respiratory illness being seen</w:t>
      </w:r>
      <w:r w:rsidR="00BF091C" w:rsidRPr="00931528">
        <w:rPr>
          <w:rFonts w:ascii="Times New Roman" w:hAnsi="Times New Roman" w:cs="Times New Roman"/>
          <w:sz w:val="24"/>
          <w:szCs w:val="24"/>
        </w:rPr>
        <w:t>, and people who have been unwell over the last few weeks have probably been suffering with COVID.</w:t>
      </w:r>
      <w:r w:rsidR="00DF03EF" w:rsidRPr="00931528">
        <w:rPr>
          <w:rFonts w:ascii="Times New Roman" w:hAnsi="Times New Roman" w:cs="Times New Roman"/>
          <w:sz w:val="24"/>
          <w:szCs w:val="24"/>
        </w:rPr>
        <w:t xml:space="preserve"> Flu levels are also going </w:t>
      </w:r>
      <w:r w:rsidR="006A1F51" w:rsidRPr="00931528">
        <w:rPr>
          <w:rFonts w:ascii="Times New Roman" w:hAnsi="Times New Roman" w:cs="Times New Roman"/>
          <w:sz w:val="24"/>
          <w:szCs w:val="24"/>
        </w:rPr>
        <w:t>up,</w:t>
      </w:r>
      <w:r w:rsidR="00DF03EF" w:rsidRPr="00931528">
        <w:rPr>
          <w:rFonts w:ascii="Times New Roman" w:hAnsi="Times New Roman" w:cs="Times New Roman"/>
          <w:sz w:val="24"/>
          <w:szCs w:val="24"/>
        </w:rPr>
        <w:t xml:space="preserve"> and the practice is seeing a very high number of Monday morning calls</w:t>
      </w:r>
      <w:r w:rsidR="00FE3830" w:rsidRPr="00931528">
        <w:rPr>
          <w:rFonts w:ascii="Times New Roman" w:hAnsi="Times New Roman" w:cs="Times New Roman"/>
          <w:sz w:val="24"/>
          <w:szCs w:val="24"/>
        </w:rPr>
        <w:t xml:space="preserve"> (approx. 2% of the practice population).</w:t>
      </w:r>
    </w:p>
    <w:p w14:paraId="0CC92082" w14:textId="77777777" w:rsidR="0084030C" w:rsidRPr="00931528" w:rsidRDefault="00E35902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Q</w:t>
      </w:r>
      <w:r w:rsidR="00456F77" w:rsidRPr="00931528">
        <w:rPr>
          <w:rFonts w:ascii="Times New Roman" w:hAnsi="Times New Roman" w:cs="Times New Roman"/>
          <w:sz w:val="24"/>
          <w:szCs w:val="24"/>
        </w:rPr>
        <w:t xml:space="preserve">. As covid is not now notifiable are people still testing? </w:t>
      </w:r>
    </w:p>
    <w:p w14:paraId="0E622C18" w14:textId="1EADCE1E" w:rsidR="00456F77" w:rsidRPr="00931528" w:rsidRDefault="00456F77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A. some people are still </w:t>
      </w:r>
      <w:r w:rsidR="006A1F51" w:rsidRPr="00931528">
        <w:rPr>
          <w:rFonts w:ascii="Times New Roman" w:hAnsi="Times New Roman" w:cs="Times New Roman"/>
          <w:sz w:val="24"/>
          <w:szCs w:val="24"/>
        </w:rPr>
        <w:t>testing,</w:t>
      </w:r>
      <w:r w:rsidR="00783B2F" w:rsidRPr="00931528">
        <w:rPr>
          <w:rFonts w:ascii="Times New Roman" w:hAnsi="Times New Roman" w:cs="Times New Roman"/>
          <w:sz w:val="24"/>
          <w:szCs w:val="24"/>
        </w:rPr>
        <w:t xml:space="preserve"> and you can still buy tests. Hospital entry will test for flu, covid and RSV</w:t>
      </w:r>
      <w:r w:rsidR="00E35902" w:rsidRPr="00931528">
        <w:rPr>
          <w:rFonts w:ascii="Times New Roman" w:hAnsi="Times New Roman" w:cs="Times New Roman"/>
          <w:sz w:val="24"/>
          <w:szCs w:val="24"/>
        </w:rPr>
        <w:t>.</w:t>
      </w:r>
    </w:p>
    <w:p w14:paraId="227EA957" w14:textId="77777777" w:rsidR="0084030C" w:rsidRPr="00931528" w:rsidRDefault="00E35902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Q. Issues with car park – often full</w:t>
      </w:r>
      <w:r w:rsidR="0064305C" w:rsidRPr="00931528">
        <w:rPr>
          <w:rFonts w:ascii="Times New Roman" w:hAnsi="Times New Roman" w:cs="Times New Roman"/>
          <w:sz w:val="24"/>
          <w:szCs w:val="24"/>
        </w:rPr>
        <w:t xml:space="preserve">, is it due to restrictions at the library? </w:t>
      </w:r>
    </w:p>
    <w:p w14:paraId="017ACC0F" w14:textId="1AF0C9E9" w:rsidR="00E35902" w:rsidRPr="00931528" w:rsidRDefault="0064305C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A. The Practice is aware, and it seems that some people are using the car park overnight to store their cars. </w:t>
      </w:r>
      <w:r w:rsidR="00C56813" w:rsidRPr="00931528">
        <w:rPr>
          <w:rFonts w:ascii="Times New Roman" w:hAnsi="Times New Roman" w:cs="Times New Roman"/>
          <w:sz w:val="24"/>
          <w:szCs w:val="24"/>
        </w:rPr>
        <w:t>They will notify the landlord but at this stage don’t want to start policing the parking</w:t>
      </w:r>
      <w:r w:rsidR="0028357A" w:rsidRPr="00931528">
        <w:rPr>
          <w:rFonts w:ascii="Times New Roman" w:hAnsi="Times New Roman" w:cs="Times New Roman"/>
          <w:sz w:val="24"/>
          <w:szCs w:val="24"/>
        </w:rPr>
        <w:t xml:space="preserve"> officially. It has been the case recently that the flu jabs at the pharmacy and the Breast Screening van have been happening at the same time</w:t>
      </w:r>
      <w:r w:rsidR="00F7224C" w:rsidRPr="00931528">
        <w:rPr>
          <w:rFonts w:ascii="Times New Roman" w:hAnsi="Times New Roman" w:cs="Times New Roman"/>
          <w:sz w:val="24"/>
          <w:szCs w:val="24"/>
        </w:rPr>
        <w:t xml:space="preserve"> which has made things worse.</w:t>
      </w:r>
    </w:p>
    <w:p w14:paraId="79A5D823" w14:textId="77777777" w:rsidR="0084030C" w:rsidRPr="00931528" w:rsidRDefault="00F7224C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Q. Is there a vaccination for RSV? </w:t>
      </w:r>
    </w:p>
    <w:p w14:paraId="41292835" w14:textId="70334332" w:rsidR="00F7224C" w:rsidRPr="00931528" w:rsidRDefault="00F7224C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A. Currently only those who qualify, and the age range is changing each year</w:t>
      </w:r>
      <w:r w:rsidR="00315DC1" w:rsidRPr="00931528">
        <w:rPr>
          <w:rFonts w:ascii="Times New Roman" w:hAnsi="Times New Roman" w:cs="Times New Roman"/>
          <w:sz w:val="24"/>
          <w:szCs w:val="24"/>
        </w:rPr>
        <w:t>.</w:t>
      </w:r>
    </w:p>
    <w:p w14:paraId="3EDEC7B5" w14:textId="3D540CFB" w:rsidR="0084030C" w:rsidRPr="00931528" w:rsidRDefault="00315DC1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Q. </w:t>
      </w:r>
      <w:r w:rsidR="00727AF7" w:rsidRPr="00931528">
        <w:rPr>
          <w:rFonts w:ascii="Times New Roman" w:hAnsi="Times New Roman" w:cs="Times New Roman"/>
          <w:sz w:val="24"/>
          <w:szCs w:val="24"/>
        </w:rPr>
        <w:t>T</w:t>
      </w:r>
      <w:r w:rsidRPr="00931528">
        <w:rPr>
          <w:rFonts w:ascii="Times New Roman" w:hAnsi="Times New Roman" w:cs="Times New Roman"/>
          <w:sz w:val="24"/>
          <w:szCs w:val="24"/>
        </w:rPr>
        <w:t>he population is expected to rise</w:t>
      </w:r>
      <w:r w:rsidR="00EA7FD2" w:rsidRPr="00931528">
        <w:rPr>
          <w:rFonts w:ascii="Times New Roman" w:hAnsi="Times New Roman" w:cs="Times New Roman"/>
          <w:sz w:val="24"/>
          <w:szCs w:val="24"/>
        </w:rPr>
        <w:t xml:space="preserve"> according to the Parish </w:t>
      </w:r>
      <w:r w:rsidR="009C544E" w:rsidRPr="00931528">
        <w:rPr>
          <w:rFonts w:ascii="Times New Roman" w:hAnsi="Times New Roman" w:cs="Times New Roman"/>
          <w:sz w:val="24"/>
          <w:szCs w:val="24"/>
        </w:rPr>
        <w:t>Council,</w:t>
      </w:r>
      <w:r w:rsidR="00EA7FD2" w:rsidRPr="00931528">
        <w:rPr>
          <w:rFonts w:ascii="Times New Roman" w:hAnsi="Times New Roman" w:cs="Times New Roman"/>
          <w:sz w:val="24"/>
          <w:szCs w:val="24"/>
        </w:rPr>
        <w:t xml:space="preserve"> will this be an issue?</w:t>
      </w:r>
    </w:p>
    <w:p w14:paraId="191E10BD" w14:textId="6A61A408" w:rsidR="00315DC1" w:rsidRPr="00931528" w:rsidRDefault="00EA7FD2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lastRenderedPageBreak/>
        <w:t xml:space="preserve"> A. If numbers were to be as large as predicted then there would be a need for another </w:t>
      </w:r>
      <w:r w:rsidR="00F924F8" w:rsidRPr="00931528">
        <w:rPr>
          <w:rFonts w:ascii="Times New Roman" w:hAnsi="Times New Roman" w:cs="Times New Roman"/>
          <w:sz w:val="24"/>
          <w:szCs w:val="24"/>
        </w:rPr>
        <w:t>Medical Centre. Funding for a practice is based on the number of patients</w:t>
      </w:r>
      <w:r w:rsidR="006B1AC7" w:rsidRPr="00931528">
        <w:rPr>
          <w:rFonts w:ascii="Times New Roman" w:hAnsi="Times New Roman" w:cs="Times New Roman"/>
          <w:sz w:val="24"/>
          <w:szCs w:val="24"/>
        </w:rPr>
        <w:t xml:space="preserve"> but currently the Practice has no concerns</w:t>
      </w:r>
      <w:r w:rsidR="000907E3" w:rsidRPr="00931528">
        <w:rPr>
          <w:rFonts w:ascii="Times New Roman" w:hAnsi="Times New Roman" w:cs="Times New Roman"/>
          <w:sz w:val="24"/>
          <w:szCs w:val="24"/>
        </w:rPr>
        <w:t>.</w:t>
      </w:r>
    </w:p>
    <w:p w14:paraId="37D5DCFC" w14:textId="77777777" w:rsidR="0084030C" w:rsidRPr="00931528" w:rsidRDefault="003E2BFB" w:rsidP="00320B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Q. How many patients are calling in on a Monday morning (</w:t>
      </w:r>
      <w:proofErr w:type="spellStart"/>
      <w:r w:rsidRPr="0093152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1E234B" w:rsidRPr="00931528">
        <w:rPr>
          <w:rFonts w:ascii="Times New Roman" w:hAnsi="Times New Roman" w:cs="Times New Roman"/>
          <w:sz w:val="24"/>
          <w:szCs w:val="24"/>
        </w:rPr>
        <w:t xml:space="preserve"> how many does 2% represent)?  </w:t>
      </w:r>
    </w:p>
    <w:p w14:paraId="7D91C925" w14:textId="73430413" w:rsidR="00B65E41" w:rsidRDefault="001E234B" w:rsidP="00C41F1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 A. About 200 requests from patients</w:t>
      </w:r>
      <w:r w:rsidR="00565E1B" w:rsidRPr="00931528">
        <w:rPr>
          <w:rFonts w:ascii="Times New Roman" w:hAnsi="Times New Roman" w:cs="Times New Roman"/>
          <w:sz w:val="24"/>
          <w:szCs w:val="24"/>
        </w:rPr>
        <w:t>.</w:t>
      </w:r>
    </w:p>
    <w:p w14:paraId="3B5C4771" w14:textId="77777777" w:rsidR="00C41F1E" w:rsidRPr="00C41F1E" w:rsidRDefault="00C41F1E" w:rsidP="00C41F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482A78" w14:textId="77777777" w:rsidR="00813F26" w:rsidRPr="00931528" w:rsidRDefault="00813F26" w:rsidP="00813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AOB</w:t>
      </w:r>
    </w:p>
    <w:p w14:paraId="2B38674B" w14:textId="11AB9E3F" w:rsidR="000907E3" w:rsidRPr="00931528" w:rsidRDefault="000907E3" w:rsidP="000907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Brian discussed how the raising of funds for the PPG has been going</w:t>
      </w:r>
      <w:r w:rsidR="00271B62" w:rsidRPr="00931528">
        <w:rPr>
          <w:rFonts w:ascii="Times New Roman" w:hAnsi="Times New Roman" w:cs="Times New Roman"/>
          <w:sz w:val="24"/>
          <w:szCs w:val="24"/>
        </w:rPr>
        <w:t xml:space="preserve"> with thanks to Roger for helping to organise it. Funding has been received with grateful thanks from the Dinton Beer </w:t>
      </w:r>
      <w:r w:rsidR="00674696" w:rsidRPr="00931528">
        <w:rPr>
          <w:rFonts w:ascii="Times New Roman" w:hAnsi="Times New Roman" w:cs="Times New Roman"/>
          <w:sz w:val="24"/>
          <w:szCs w:val="24"/>
        </w:rPr>
        <w:t>F</w:t>
      </w:r>
      <w:r w:rsidR="00271B62" w:rsidRPr="00931528">
        <w:rPr>
          <w:rFonts w:ascii="Times New Roman" w:hAnsi="Times New Roman" w:cs="Times New Roman"/>
          <w:sz w:val="24"/>
          <w:szCs w:val="24"/>
        </w:rPr>
        <w:t>estival</w:t>
      </w:r>
      <w:r w:rsidR="00036F69" w:rsidRPr="00931528">
        <w:rPr>
          <w:rFonts w:ascii="Times New Roman" w:hAnsi="Times New Roman" w:cs="Times New Roman"/>
          <w:sz w:val="24"/>
          <w:szCs w:val="24"/>
        </w:rPr>
        <w:t xml:space="preserve"> which will go towards the cost of setting up and running the email system for around 1000 members.</w:t>
      </w:r>
      <w:r w:rsidR="006D62B2" w:rsidRPr="00931528">
        <w:rPr>
          <w:rFonts w:ascii="Times New Roman" w:hAnsi="Times New Roman" w:cs="Times New Roman"/>
          <w:sz w:val="24"/>
          <w:szCs w:val="24"/>
        </w:rPr>
        <w:t xml:space="preserve"> Roger did mention his disappointment that Haddenham Beer Festival </w:t>
      </w:r>
      <w:r w:rsidR="00F17234" w:rsidRPr="00931528">
        <w:rPr>
          <w:rFonts w:ascii="Times New Roman" w:hAnsi="Times New Roman" w:cs="Times New Roman"/>
          <w:sz w:val="24"/>
          <w:szCs w:val="24"/>
        </w:rPr>
        <w:t xml:space="preserve">(HBF) </w:t>
      </w:r>
      <w:r w:rsidR="006D62B2" w:rsidRPr="00931528">
        <w:rPr>
          <w:rFonts w:ascii="Times New Roman" w:hAnsi="Times New Roman" w:cs="Times New Roman"/>
          <w:sz w:val="24"/>
          <w:szCs w:val="24"/>
        </w:rPr>
        <w:t>and Haddenham Garden Centre had not been able to help us</w:t>
      </w:r>
      <w:r w:rsidR="006301D2" w:rsidRPr="00931528">
        <w:rPr>
          <w:rFonts w:ascii="Times New Roman" w:hAnsi="Times New Roman" w:cs="Times New Roman"/>
          <w:sz w:val="24"/>
          <w:szCs w:val="24"/>
        </w:rPr>
        <w:t xml:space="preserve"> financially</w:t>
      </w:r>
      <w:r w:rsidR="00F17234" w:rsidRPr="00931528">
        <w:rPr>
          <w:rFonts w:ascii="Times New Roman" w:hAnsi="Times New Roman" w:cs="Times New Roman"/>
          <w:sz w:val="24"/>
          <w:szCs w:val="24"/>
        </w:rPr>
        <w:t xml:space="preserve"> although, in the case of the former, the HBF make </w:t>
      </w:r>
      <w:r w:rsidR="006301D2" w:rsidRPr="00931528">
        <w:rPr>
          <w:rFonts w:ascii="Times New Roman" w:hAnsi="Times New Roman" w:cs="Times New Roman"/>
          <w:sz w:val="24"/>
          <w:szCs w:val="24"/>
        </w:rPr>
        <w:t xml:space="preserve">it very </w:t>
      </w:r>
      <w:r w:rsidR="00F17234" w:rsidRPr="00931528">
        <w:rPr>
          <w:rFonts w:ascii="Times New Roman" w:hAnsi="Times New Roman" w:cs="Times New Roman"/>
          <w:sz w:val="24"/>
          <w:szCs w:val="24"/>
        </w:rPr>
        <w:t xml:space="preserve">clear that they only fund specific </w:t>
      </w:r>
      <w:r w:rsidR="006301D2" w:rsidRPr="00931528">
        <w:rPr>
          <w:rFonts w:ascii="Times New Roman" w:hAnsi="Times New Roman" w:cs="Times New Roman"/>
          <w:sz w:val="24"/>
          <w:szCs w:val="24"/>
        </w:rPr>
        <w:t>projects rather than ongoing costs</w:t>
      </w:r>
      <w:r w:rsidR="00F84280" w:rsidRPr="00931528">
        <w:rPr>
          <w:rFonts w:ascii="Times New Roman" w:hAnsi="Times New Roman" w:cs="Times New Roman"/>
          <w:sz w:val="24"/>
          <w:szCs w:val="24"/>
        </w:rPr>
        <w:t xml:space="preserve">. </w:t>
      </w:r>
      <w:r w:rsidR="006301D2" w:rsidRPr="00931528">
        <w:rPr>
          <w:rFonts w:ascii="Times New Roman" w:hAnsi="Times New Roman" w:cs="Times New Roman"/>
          <w:sz w:val="24"/>
          <w:szCs w:val="24"/>
        </w:rPr>
        <w:t>Roger</w:t>
      </w:r>
      <w:r w:rsidR="00F84280" w:rsidRPr="00931528">
        <w:rPr>
          <w:rFonts w:ascii="Times New Roman" w:hAnsi="Times New Roman" w:cs="Times New Roman"/>
          <w:sz w:val="24"/>
          <w:szCs w:val="24"/>
        </w:rPr>
        <w:t xml:space="preserve"> is </w:t>
      </w:r>
      <w:r w:rsidR="006301D2" w:rsidRPr="00931528">
        <w:rPr>
          <w:rFonts w:ascii="Times New Roman" w:hAnsi="Times New Roman" w:cs="Times New Roman"/>
          <w:sz w:val="24"/>
          <w:szCs w:val="24"/>
        </w:rPr>
        <w:t xml:space="preserve">now </w:t>
      </w:r>
      <w:r w:rsidR="00F84280" w:rsidRPr="00931528">
        <w:rPr>
          <w:rFonts w:ascii="Times New Roman" w:hAnsi="Times New Roman" w:cs="Times New Roman"/>
          <w:sz w:val="24"/>
          <w:szCs w:val="24"/>
        </w:rPr>
        <w:t>planning on asking some of the companies</w:t>
      </w:r>
      <w:r w:rsidR="006301D2" w:rsidRPr="00931528">
        <w:rPr>
          <w:rFonts w:ascii="Times New Roman" w:hAnsi="Times New Roman" w:cs="Times New Roman"/>
          <w:sz w:val="24"/>
          <w:szCs w:val="24"/>
        </w:rPr>
        <w:t>, property developers and estate agents</w:t>
      </w:r>
      <w:r w:rsidR="00F84280" w:rsidRPr="00931528">
        <w:rPr>
          <w:rFonts w:ascii="Times New Roman" w:hAnsi="Times New Roman" w:cs="Times New Roman"/>
          <w:sz w:val="24"/>
          <w:szCs w:val="24"/>
        </w:rPr>
        <w:t xml:space="preserve"> working locally</w:t>
      </w:r>
      <w:r w:rsidR="00AA6052" w:rsidRPr="00931528">
        <w:rPr>
          <w:rFonts w:ascii="Times New Roman" w:hAnsi="Times New Roman" w:cs="Times New Roman"/>
          <w:sz w:val="24"/>
          <w:szCs w:val="24"/>
        </w:rPr>
        <w:t xml:space="preserve"> for the next phase of fund raising.</w:t>
      </w:r>
    </w:p>
    <w:p w14:paraId="04826A95" w14:textId="77777777" w:rsidR="00AA6052" w:rsidRPr="00931528" w:rsidRDefault="00AA6052" w:rsidP="000907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26D31C" w14:textId="3062DC4A" w:rsidR="00AA6052" w:rsidRPr="00931528" w:rsidRDefault="00AA6052" w:rsidP="000907E3">
      <w:pPr>
        <w:pStyle w:val="ListParagraph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June Jones spoke about her local support group for people</w:t>
      </w:r>
      <w:r w:rsidR="00A24CE9" w:rsidRPr="00931528">
        <w:rPr>
          <w:rFonts w:ascii="Times New Roman" w:hAnsi="Times New Roman" w:cs="Times New Roman"/>
          <w:sz w:val="24"/>
          <w:szCs w:val="24"/>
        </w:rPr>
        <w:t xml:space="preserve"> who are</w:t>
      </w:r>
      <w:r w:rsidRPr="00931528">
        <w:rPr>
          <w:rFonts w:ascii="Times New Roman" w:hAnsi="Times New Roman" w:cs="Times New Roman"/>
          <w:sz w:val="24"/>
          <w:szCs w:val="24"/>
        </w:rPr>
        <w:t xml:space="preserve"> living with Parkinson’s Disease. </w:t>
      </w:r>
      <w:r w:rsidR="00680D50" w:rsidRPr="00931528">
        <w:rPr>
          <w:rFonts w:ascii="Times New Roman" w:hAnsi="Times New Roman" w:cs="Times New Roman"/>
          <w:sz w:val="24"/>
          <w:szCs w:val="24"/>
        </w:rPr>
        <w:t>She would like to inv</w:t>
      </w:r>
      <w:r w:rsidR="00A24CE9" w:rsidRPr="00931528">
        <w:rPr>
          <w:rFonts w:ascii="Times New Roman" w:hAnsi="Times New Roman" w:cs="Times New Roman"/>
          <w:sz w:val="24"/>
          <w:szCs w:val="24"/>
        </w:rPr>
        <w:t>ite</w:t>
      </w:r>
      <w:r w:rsidR="006E19E4" w:rsidRPr="00931528">
        <w:rPr>
          <w:rFonts w:ascii="Times New Roman" w:hAnsi="Times New Roman" w:cs="Times New Roman"/>
          <w:sz w:val="24"/>
          <w:szCs w:val="24"/>
        </w:rPr>
        <w:t xml:space="preserve"> local people with Parkinsonism</w:t>
      </w:r>
      <w:r w:rsidR="00680D50" w:rsidRP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451C58" w:rsidRPr="00931528">
        <w:rPr>
          <w:rFonts w:ascii="Times New Roman" w:hAnsi="Times New Roman" w:cs="Times New Roman"/>
          <w:sz w:val="24"/>
          <w:szCs w:val="24"/>
        </w:rPr>
        <w:t>to join them on</w:t>
      </w:r>
      <w:r w:rsidR="0028305D" w:rsidRPr="00931528">
        <w:rPr>
          <w:rFonts w:ascii="Times New Roman" w:hAnsi="Times New Roman" w:cs="Times New Roman"/>
          <w:sz w:val="24"/>
          <w:szCs w:val="24"/>
        </w:rPr>
        <w:t xml:space="preserve"> a Saturday morning at 10.30am</w:t>
      </w:r>
      <w:r w:rsidR="009868E6" w:rsidRPr="00931528">
        <w:rPr>
          <w:rFonts w:ascii="Times New Roman" w:hAnsi="Times New Roman" w:cs="Times New Roman"/>
          <w:sz w:val="24"/>
          <w:szCs w:val="24"/>
        </w:rPr>
        <w:t xml:space="preserve"> at the Scout and Guide Hall</w:t>
      </w:r>
      <w:r w:rsidR="006568A9" w:rsidRPr="00931528">
        <w:rPr>
          <w:rFonts w:ascii="Times New Roman" w:hAnsi="Times New Roman" w:cs="Times New Roman"/>
          <w:sz w:val="24"/>
          <w:szCs w:val="24"/>
        </w:rPr>
        <w:t xml:space="preserve">. They are a </w:t>
      </w:r>
      <w:r w:rsidR="008D7539" w:rsidRPr="00931528">
        <w:rPr>
          <w:rFonts w:ascii="Times New Roman" w:hAnsi="Times New Roman" w:cs="Times New Roman"/>
          <w:sz w:val="24"/>
          <w:szCs w:val="24"/>
        </w:rPr>
        <w:t>nonprofit</w:t>
      </w:r>
      <w:r w:rsidR="006568A9" w:rsidRPr="00931528">
        <w:rPr>
          <w:rFonts w:ascii="Times New Roman" w:hAnsi="Times New Roman" w:cs="Times New Roman"/>
          <w:sz w:val="24"/>
          <w:szCs w:val="24"/>
        </w:rPr>
        <w:t xml:space="preserve"> group, currently</w:t>
      </w:r>
      <w:r w:rsidR="00213364" w:rsidRPr="00931528">
        <w:rPr>
          <w:rFonts w:ascii="Times New Roman" w:hAnsi="Times New Roman" w:cs="Times New Roman"/>
          <w:sz w:val="24"/>
          <w:szCs w:val="24"/>
        </w:rPr>
        <w:t xml:space="preserve"> 8 members who meet for an exercise session (45-50 mins) and then a chat and coffee afterwards</w:t>
      </w:r>
      <w:r w:rsidR="00A24CE9" w:rsidRPr="00931528">
        <w:rPr>
          <w:rFonts w:ascii="Times New Roman" w:hAnsi="Times New Roman" w:cs="Times New Roman"/>
          <w:sz w:val="24"/>
          <w:szCs w:val="24"/>
        </w:rPr>
        <w:t>.</w:t>
      </w:r>
      <w:r w:rsidR="00995036" w:rsidRPr="00931528">
        <w:rPr>
          <w:rFonts w:ascii="Times New Roman" w:hAnsi="Times New Roman" w:cs="Times New Roman"/>
          <w:sz w:val="24"/>
          <w:szCs w:val="24"/>
        </w:rPr>
        <w:t xml:space="preserve"> If </w:t>
      </w:r>
      <w:r w:rsidR="00C41F1E">
        <w:rPr>
          <w:rFonts w:ascii="Times New Roman" w:hAnsi="Times New Roman" w:cs="Times New Roman"/>
          <w:sz w:val="24"/>
          <w:szCs w:val="24"/>
        </w:rPr>
        <w:t xml:space="preserve">anyone is </w:t>
      </w:r>
      <w:proofErr w:type="gramStart"/>
      <w:r w:rsidR="00995036" w:rsidRPr="00931528">
        <w:rPr>
          <w:rFonts w:ascii="Times New Roman" w:hAnsi="Times New Roman" w:cs="Times New Roman"/>
          <w:sz w:val="24"/>
          <w:szCs w:val="24"/>
        </w:rPr>
        <w:t>interested</w:t>
      </w:r>
      <w:proofErr w:type="gramEnd"/>
      <w:r w:rsidR="00995036" w:rsidRP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C41F1E">
        <w:rPr>
          <w:rFonts w:ascii="Times New Roman" w:hAnsi="Times New Roman" w:cs="Times New Roman"/>
          <w:sz w:val="24"/>
          <w:szCs w:val="24"/>
        </w:rPr>
        <w:t xml:space="preserve">they should </w:t>
      </w:r>
      <w:r w:rsidR="00995036" w:rsidRPr="00931528">
        <w:rPr>
          <w:rFonts w:ascii="Times New Roman" w:hAnsi="Times New Roman" w:cs="Times New Roman"/>
          <w:sz w:val="24"/>
          <w:szCs w:val="24"/>
        </w:rPr>
        <w:t>call June on 07973 671808, or email</w:t>
      </w:r>
      <w:r w:rsidR="00F424F7" w:rsidRPr="0093152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E4400" w:rsidRPr="0093152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june@junevalloryjones.co.uk</w:t>
        </w:r>
      </w:hyperlink>
    </w:p>
    <w:p w14:paraId="62BE705E" w14:textId="77777777" w:rsidR="00CE4400" w:rsidRPr="00931528" w:rsidRDefault="00CE4400" w:rsidP="000907E3">
      <w:pPr>
        <w:pStyle w:val="ListParagraph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</w:p>
    <w:p w14:paraId="08E95A78" w14:textId="77777777" w:rsidR="00FE0DCC" w:rsidRPr="00931528" w:rsidRDefault="00CE4400" w:rsidP="000907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David Gregory</w:t>
      </w:r>
      <w:r w:rsidR="005B7F3D" w:rsidRPr="00931528">
        <w:rPr>
          <w:rFonts w:ascii="Times New Roman" w:hAnsi="Times New Roman" w:cs="Times New Roman"/>
          <w:sz w:val="24"/>
          <w:szCs w:val="24"/>
        </w:rPr>
        <w:t xml:space="preserve"> also shared information </w:t>
      </w:r>
      <w:r w:rsidR="00397D34" w:rsidRPr="00931528">
        <w:rPr>
          <w:rFonts w:ascii="Times New Roman" w:hAnsi="Times New Roman" w:cs="Times New Roman"/>
          <w:sz w:val="24"/>
          <w:szCs w:val="24"/>
        </w:rPr>
        <w:t>about</w:t>
      </w:r>
      <w:r w:rsidR="005B7F3D" w:rsidRPr="00931528">
        <w:rPr>
          <w:rFonts w:ascii="Times New Roman" w:hAnsi="Times New Roman" w:cs="Times New Roman"/>
          <w:sz w:val="24"/>
          <w:szCs w:val="24"/>
        </w:rPr>
        <w:t xml:space="preserve"> The Friday Club in Haddenham, which is due to start in January 2026.</w:t>
      </w:r>
      <w:r w:rsidR="00C77CEC" w:rsidRPr="00931528">
        <w:rPr>
          <w:rFonts w:ascii="Times New Roman" w:hAnsi="Times New Roman" w:cs="Times New Roman"/>
          <w:sz w:val="24"/>
          <w:szCs w:val="24"/>
        </w:rPr>
        <w:t xml:space="preserve"> They will meet every Friday for 5 hours</w:t>
      </w:r>
      <w:r w:rsidR="00082F41" w:rsidRPr="00931528">
        <w:rPr>
          <w:rFonts w:ascii="Times New Roman" w:hAnsi="Times New Roman" w:cs="Times New Roman"/>
          <w:sz w:val="24"/>
          <w:szCs w:val="24"/>
        </w:rPr>
        <w:t xml:space="preserve"> for ‘fun, friendship and fitness’ and will welcome any residents</w:t>
      </w:r>
      <w:r w:rsidR="002A0F81" w:rsidRPr="00931528">
        <w:rPr>
          <w:rFonts w:ascii="Times New Roman" w:hAnsi="Times New Roman" w:cs="Times New Roman"/>
          <w:sz w:val="24"/>
          <w:szCs w:val="24"/>
        </w:rPr>
        <w:t xml:space="preserve"> from Haddenham and the surrounding villages. There are still some volunteer positions available, if anyone is interested in </w:t>
      </w:r>
      <w:r w:rsidR="00FE0DCC" w:rsidRPr="00931528">
        <w:rPr>
          <w:rFonts w:ascii="Times New Roman" w:hAnsi="Times New Roman" w:cs="Times New Roman"/>
          <w:sz w:val="24"/>
          <w:szCs w:val="24"/>
        </w:rPr>
        <w:t>helping</w:t>
      </w:r>
      <w:r w:rsidR="00C6524D" w:rsidRPr="00931528">
        <w:rPr>
          <w:rFonts w:ascii="Times New Roman" w:hAnsi="Times New Roman" w:cs="Times New Roman"/>
          <w:sz w:val="24"/>
          <w:szCs w:val="24"/>
        </w:rPr>
        <w:t>.</w:t>
      </w:r>
    </w:p>
    <w:p w14:paraId="62AD9C88" w14:textId="1B3B3CC6" w:rsidR="00CE4400" w:rsidRPr="00931528" w:rsidRDefault="00C6524D" w:rsidP="000907E3">
      <w:pPr>
        <w:pStyle w:val="ListParagraph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To register interest, please email Katie from Active in the Community</w:t>
      </w:r>
      <w:r w:rsidR="00C41F1E">
        <w:rPr>
          <w:rFonts w:ascii="Times New Roman" w:hAnsi="Times New Roman" w:cs="Times New Roman"/>
          <w:sz w:val="24"/>
          <w:szCs w:val="24"/>
        </w:rPr>
        <w:t>:</w:t>
      </w:r>
      <w:r w:rsidR="00D05F7E" w:rsidRPr="00931528">
        <w:rPr>
          <w:rFonts w:ascii="Times New Roman" w:hAnsi="Times New Roman" w:cs="Times New Roman"/>
          <w:sz w:val="24"/>
          <w:szCs w:val="24"/>
        </w:rPr>
        <w:t xml:space="preserve">   </w:t>
      </w:r>
      <w:r w:rsidR="00D05F7E" w:rsidRPr="00931528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katie.youngman@aitc.org.uk</w:t>
      </w:r>
    </w:p>
    <w:p w14:paraId="45482A79" w14:textId="22E05887" w:rsidR="00813F26" w:rsidRPr="00931528" w:rsidRDefault="00813F26" w:rsidP="00813F26">
      <w:pPr>
        <w:pStyle w:val="ListParagraph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</w:p>
    <w:p w14:paraId="45482A7A" w14:textId="77777777" w:rsidR="008B6570" w:rsidRPr="00931528" w:rsidRDefault="008B6570" w:rsidP="00813F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482A7C" w14:textId="42F8BE7A" w:rsidR="008B6570" w:rsidRPr="00931528" w:rsidRDefault="008B6570" w:rsidP="008B65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 xml:space="preserve">The date of the next PPG meeting </w:t>
      </w:r>
      <w:r w:rsidR="00565E1B" w:rsidRPr="00931528">
        <w:rPr>
          <w:rFonts w:ascii="Times New Roman" w:hAnsi="Times New Roman" w:cs="Times New Roman"/>
          <w:sz w:val="24"/>
          <w:szCs w:val="24"/>
        </w:rPr>
        <w:t>is planned to be in March/ April next year (date to be determined).</w:t>
      </w:r>
    </w:p>
    <w:p w14:paraId="1EBD1A8E" w14:textId="77777777" w:rsidR="00D05F7E" w:rsidRPr="00931528" w:rsidRDefault="00D05F7E" w:rsidP="00D05F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482A7D" w14:textId="37E6D099" w:rsidR="008B6570" w:rsidRPr="00931528" w:rsidRDefault="008B6570" w:rsidP="008B65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528">
        <w:rPr>
          <w:rFonts w:ascii="Times New Roman" w:hAnsi="Times New Roman" w:cs="Times New Roman"/>
          <w:sz w:val="24"/>
          <w:szCs w:val="24"/>
        </w:rPr>
        <w:t>The Chair thanked the members for their attendance and declared the meeting close</w:t>
      </w:r>
      <w:r w:rsidR="002D08EE" w:rsidRPr="00931528">
        <w:rPr>
          <w:rFonts w:ascii="Times New Roman" w:hAnsi="Times New Roman" w:cs="Times New Roman"/>
          <w:sz w:val="24"/>
          <w:szCs w:val="24"/>
        </w:rPr>
        <w:t>d at 8.35pm.</w:t>
      </w:r>
    </w:p>
    <w:p w14:paraId="26FBA2DA" w14:textId="77777777" w:rsidR="00931528" w:rsidRPr="00931528" w:rsidRDefault="00931528" w:rsidP="009315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88596E" w14:textId="77777777" w:rsidR="001A62A8" w:rsidRDefault="00931528" w:rsidP="0093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Chairman’s Not</w:t>
      </w:r>
      <w:r w:rsidR="001A62A8">
        <w:rPr>
          <w:rFonts w:ascii="Times New Roman" w:hAnsi="Times New Roman" w:cs="Times New Roman"/>
          <w:sz w:val="24"/>
          <w:szCs w:val="24"/>
        </w:rPr>
        <w:t xml:space="preserve">es: </w:t>
      </w:r>
    </w:p>
    <w:p w14:paraId="22E834D1" w14:textId="6579D296" w:rsidR="003F1668" w:rsidRDefault="003F1668" w:rsidP="0093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Anyone wishing to read the Talking Therapies presentation should click on the following link: </w:t>
      </w:r>
      <w:hyperlink r:id="rId7" w:history="1">
        <w:r w:rsidRPr="003F1668">
          <w:rPr>
            <w:rStyle w:val="Hyperlink"/>
            <w:rFonts w:ascii="Times New Roman" w:hAnsi="Times New Roman" w:cs="Times New Roman"/>
            <w:sz w:val="24"/>
            <w:szCs w:val="24"/>
          </w:rPr>
          <w:t>https://www.haddenham.org/patient-participation-group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then </w:t>
      </w:r>
      <w:r w:rsidR="00534876">
        <w:rPr>
          <w:rFonts w:ascii="Times New Roman" w:hAnsi="Times New Roman" w:cs="Times New Roman"/>
          <w:sz w:val="24"/>
          <w:szCs w:val="24"/>
        </w:rPr>
        <w:t>scroll down to</w:t>
      </w:r>
      <w:r w:rsidR="00147A5E">
        <w:rPr>
          <w:rFonts w:ascii="Times New Roman" w:hAnsi="Times New Roman" w:cs="Times New Roman"/>
          <w:sz w:val="24"/>
          <w:szCs w:val="24"/>
        </w:rPr>
        <w:t xml:space="preserve"> the “Talking Therapies Presentation” section </w:t>
      </w:r>
      <w:r w:rsidR="0053487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click on the link </w:t>
      </w:r>
      <w:hyperlink r:id="rId8" w:tgtFrame="_blank" w:history="1">
        <w:r w:rsidRPr="003F1668">
          <w:rPr>
            <w:rStyle w:val="Hyperlink"/>
            <w:rFonts w:ascii="Times New Roman" w:hAnsi="Times New Roman" w:cs="Times New Roman"/>
            <w:sz w:val="24"/>
            <w:szCs w:val="24"/>
          </w:rPr>
          <w:t>BTT presentation Oct 2025.pdf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6327C" w14:textId="18D0F232" w:rsidR="00931528" w:rsidRDefault="001A62A8" w:rsidP="0093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is a copy of the leaflet handed out to attendees concerning the upcoming Friday Club in Haddenham which is asking for volunteers to help</w:t>
      </w:r>
      <w:r w:rsidR="007B4700">
        <w:rPr>
          <w:rFonts w:ascii="Times New Roman" w:hAnsi="Times New Roman" w:cs="Times New Roman"/>
          <w:sz w:val="24"/>
          <w:szCs w:val="24"/>
        </w:rPr>
        <w:t xml:space="preserve"> run it</w:t>
      </w:r>
      <w:r>
        <w:rPr>
          <w:rFonts w:ascii="Times New Roman" w:hAnsi="Times New Roman" w:cs="Times New Roman"/>
          <w:sz w:val="24"/>
          <w:szCs w:val="24"/>
        </w:rPr>
        <w:t xml:space="preserve">. If you are interested, please contact </w:t>
      </w:r>
      <w:hyperlink r:id="rId9" w:history="1">
        <w:r w:rsidRPr="0061141C">
          <w:rPr>
            <w:rStyle w:val="Hyperlink"/>
            <w:rFonts w:ascii="Times New Roman" w:hAnsi="Times New Roman" w:cs="Times New Roman"/>
            <w:sz w:val="24"/>
            <w:szCs w:val="24"/>
          </w:rPr>
          <w:t>katie.youngman@aitc.org.uk</w:t>
        </w:r>
      </w:hyperlink>
    </w:p>
    <w:p w14:paraId="7668B7DB" w14:textId="37602E22" w:rsidR="001A62A8" w:rsidRDefault="001A62A8" w:rsidP="0093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advised of a forthcoming NHS health talk </w:t>
      </w:r>
      <w:r w:rsidR="007B4700">
        <w:rPr>
          <w:rFonts w:ascii="Times New Roman" w:hAnsi="Times New Roman" w:cs="Times New Roman"/>
          <w:sz w:val="24"/>
          <w:szCs w:val="24"/>
        </w:rPr>
        <w:t xml:space="preserve">entitled “Nutrition and Mindful Eating” </w:t>
      </w:r>
      <w:r>
        <w:rPr>
          <w:rFonts w:ascii="Times New Roman" w:hAnsi="Times New Roman" w:cs="Times New Roman"/>
          <w:sz w:val="24"/>
          <w:szCs w:val="24"/>
        </w:rPr>
        <w:t xml:space="preserve">being given </w:t>
      </w:r>
      <w:r w:rsidR="007B4700">
        <w:rPr>
          <w:rFonts w:ascii="Times New Roman" w:hAnsi="Times New Roman" w:cs="Times New Roman"/>
          <w:sz w:val="24"/>
          <w:szCs w:val="24"/>
        </w:rPr>
        <w:t>by a Health Coach (Tais) in the Haddenham Library on 4</w:t>
      </w:r>
      <w:r w:rsidR="007B4700" w:rsidRPr="007B47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4700">
        <w:rPr>
          <w:rFonts w:ascii="Times New Roman" w:hAnsi="Times New Roman" w:cs="Times New Roman"/>
          <w:sz w:val="24"/>
          <w:szCs w:val="24"/>
        </w:rPr>
        <w:t xml:space="preserve"> December 2025 at 2</w:t>
      </w:r>
      <w:r w:rsidR="00BC68FD">
        <w:rPr>
          <w:rFonts w:ascii="Times New Roman" w:hAnsi="Times New Roman" w:cs="Times New Roman"/>
          <w:sz w:val="24"/>
          <w:szCs w:val="24"/>
        </w:rPr>
        <w:t>.00</w:t>
      </w:r>
      <w:r w:rsidR="007B4700">
        <w:rPr>
          <w:rFonts w:ascii="Times New Roman" w:hAnsi="Times New Roman" w:cs="Times New Roman"/>
          <w:sz w:val="24"/>
          <w:szCs w:val="24"/>
        </w:rPr>
        <w:t xml:space="preserve">pm. There is no need to book – just pop into the </w:t>
      </w:r>
      <w:proofErr w:type="gramStart"/>
      <w:r w:rsidR="007B4700">
        <w:rPr>
          <w:rFonts w:ascii="Times New Roman" w:hAnsi="Times New Roman" w:cs="Times New Roman"/>
          <w:sz w:val="24"/>
          <w:szCs w:val="24"/>
        </w:rPr>
        <w:t>Library</w:t>
      </w:r>
      <w:proofErr w:type="gramEnd"/>
      <w:r w:rsidR="007B4700">
        <w:rPr>
          <w:rFonts w:ascii="Times New Roman" w:hAnsi="Times New Roman" w:cs="Times New Roman"/>
          <w:sz w:val="24"/>
          <w:szCs w:val="24"/>
        </w:rPr>
        <w:t xml:space="preserve"> on 4</w:t>
      </w:r>
      <w:r w:rsidR="007B4700" w:rsidRPr="007B47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4700">
        <w:rPr>
          <w:rFonts w:ascii="Times New Roman" w:hAnsi="Times New Roman" w:cs="Times New Roman"/>
          <w:sz w:val="24"/>
          <w:szCs w:val="24"/>
        </w:rPr>
        <w:t xml:space="preserve"> December if you are interested.</w:t>
      </w:r>
    </w:p>
    <w:p w14:paraId="3E4DF310" w14:textId="77777777" w:rsidR="001A62A8" w:rsidRPr="00931528" w:rsidRDefault="001A62A8" w:rsidP="00931528">
      <w:pPr>
        <w:rPr>
          <w:rFonts w:ascii="Times New Roman" w:hAnsi="Times New Roman" w:cs="Times New Roman"/>
          <w:sz w:val="24"/>
          <w:szCs w:val="24"/>
        </w:rPr>
      </w:pPr>
    </w:p>
    <w:p w14:paraId="066F344B" w14:textId="77777777" w:rsidR="00931528" w:rsidRPr="00931528" w:rsidRDefault="00931528" w:rsidP="00931528">
      <w:pPr>
        <w:rPr>
          <w:rFonts w:ascii="Times New Roman" w:hAnsi="Times New Roman" w:cs="Times New Roman"/>
          <w:sz w:val="24"/>
          <w:szCs w:val="24"/>
        </w:rPr>
      </w:pPr>
    </w:p>
    <w:p w14:paraId="75D4F05B" w14:textId="77777777" w:rsidR="00931528" w:rsidRPr="00931528" w:rsidRDefault="00931528" w:rsidP="00931528">
      <w:pPr>
        <w:rPr>
          <w:rFonts w:ascii="Times New Roman" w:hAnsi="Times New Roman" w:cs="Times New Roman"/>
          <w:sz w:val="24"/>
          <w:szCs w:val="24"/>
        </w:rPr>
      </w:pPr>
    </w:p>
    <w:p w14:paraId="1C53A778" w14:textId="77777777" w:rsidR="00931528" w:rsidRDefault="00931528" w:rsidP="00931528">
      <w:pPr>
        <w:sectPr w:rsidR="00931528" w:rsidSect="009315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A50BA9" w14:textId="0060EE66" w:rsidR="00931528" w:rsidRDefault="001A62A8" w:rsidP="00931528">
      <w:pPr>
        <w:sectPr w:rsidR="00931528" w:rsidSect="009315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4B4FA173" wp14:editId="3C60F541">
            <wp:extent cx="3790950" cy="5344070"/>
            <wp:effectExtent l="0" t="0" r="0" b="9525"/>
            <wp:docPr id="12091737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73710" name="Picture 12091737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745" cy="537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 w:rsidR="00931528">
        <w:rPr>
          <w:noProof/>
        </w:rPr>
        <w:drawing>
          <wp:inline distT="0" distB="0" distL="0" distR="0" wp14:anchorId="3B1FA5D5" wp14:editId="6B6A192F">
            <wp:extent cx="4058431" cy="5740698"/>
            <wp:effectExtent l="0" t="0" r="0" b="0"/>
            <wp:docPr id="1184053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53587" name="Picture 11840535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511" cy="58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528">
        <w:t xml:space="preserve">  </w:t>
      </w:r>
    </w:p>
    <w:p w14:paraId="45482A7E" w14:textId="77777777" w:rsidR="0052791C" w:rsidRDefault="0052791C" w:rsidP="00147A5E"/>
    <w:sectPr w:rsidR="00527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B6A"/>
    <w:multiLevelType w:val="hybridMultilevel"/>
    <w:tmpl w:val="F5AE9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69"/>
    <w:rsid w:val="00012729"/>
    <w:rsid w:val="00036F69"/>
    <w:rsid w:val="00044BD0"/>
    <w:rsid w:val="000569C2"/>
    <w:rsid w:val="00082F41"/>
    <w:rsid w:val="000907E3"/>
    <w:rsid w:val="00095A5F"/>
    <w:rsid w:val="000A3382"/>
    <w:rsid w:val="000B3AA2"/>
    <w:rsid w:val="000D08D6"/>
    <w:rsid w:val="001015DD"/>
    <w:rsid w:val="00125B53"/>
    <w:rsid w:val="00147A5E"/>
    <w:rsid w:val="00151124"/>
    <w:rsid w:val="001639AE"/>
    <w:rsid w:val="00181143"/>
    <w:rsid w:val="001A62A8"/>
    <w:rsid w:val="001A6303"/>
    <w:rsid w:val="001D5EE2"/>
    <w:rsid w:val="001E234B"/>
    <w:rsid w:val="001F28C1"/>
    <w:rsid w:val="00213364"/>
    <w:rsid w:val="00221F97"/>
    <w:rsid w:val="00271B62"/>
    <w:rsid w:val="002758F9"/>
    <w:rsid w:val="0028305D"/>
    <w:rsid w:val="0028357A"/>
    <w:rsid w:val="002A0F81"/>
    <w:rsid w:val="002D08EE"/>
    <w:rsid w:val="00315DC1"/>
    <w:rsid w:val="00320B25"/>
    <w:rsid w:val="00331785"/>
    <w:rsid w:val="003774A6"/>
    <w:rsid w:val="00397D34"/>
    <w:rsid w:val="003D2D5B"/>
    <w:rsid w:val="003E2BFB"/>
    <w:rsid w:val="003F1668"/>
    <w:rsid w:val="004351A8"/>
    <w:rsid w:val="004445CB"/>
    <w:rsid w:val="00451C58"/>
    <w:rsid w:val="00456F77"/>
    <w:rsid w:val="004658EC"/>
    <w:rsid w:val="00497A23"/>
    <w:rsid w:val="004C3016"/>
    <w:rsid w:val="0050230C"/>
    <w:rsid w:val="0052791C"/>
    <w:rsid w:val="00534876"/>
    <w:rsid w:val="00534A25"/>
    <w:rsid w:val="00546FEE"/>
    <w:rsid w:val="00560002"/>
    <w:rsid w:val="00565E1B"/>
    <w:rsid w:val="005864A4"/>
    <w:rsid w:val="005A32A3"/>
    <w:rsid w:val="005B7F3D"/>
    <w:rsid w:val="005D57D7"/>
    <w:rsid w:val="005E6EE4"/>
    <w:rsid w:val="00624FE6"/>
    <w:rsid w:val="006301D2"/>
    <w:rsid w:val="00631AB8"/>
    <w:rsid w:val="0064305C"/>
    <w:rsid w:val="006568A9"/>
    <w:rsid w:val="00674696"/>
    <w:rsid w:val="00680D50"/>
    <w:rsid w:val="00684512"/>
    <w:rsid w:val="006A1F51"/>
    <w:rsid w:val="006B1AC7"/>
    <w:rsid w:val="006C0A9D"/>
    <w:rsid w:val="006D62B2"/>
    <w:rsid w:val="006E037E"/>
    <w:rsid w:val="006E19E4"/>
    <w:rsid w:val="00727AF7"/>
    <w:rsid w:val="00727FAC"/>
    <w:rsid w:val="00783B2F"/>
    <w:rsid w:val="007B4700"/>
    <w:rsid w:val="007C344C"/>
    <w:rsid w:val="007C4F22"/>
    <w:rsid w:val="00813F26"/>
    <w:rsid w:val="008174B8"/>
    <w:rsid w:val="00817B16"/>
    <w:rsid w:val="0084030C"/>
    <w:rsid w:val="00842CB0"/>
    <w:rsid w:val="0085166B"/>
    <w:rsid w:val="00875908"/>
    <w:rsid w:val="00877C5C"/>
    <w:rsid w:val="00885919"/>
    <w:rsid w:val="008A20AE"/>
    <w:rsid w:val="008B6570"/>
    <w:rsid w:val="008D7539"/>
    <w:rsid w:val="008E4DF1"/>
    <w:rsid w:val="00911190"/>
    <w:rsid w:val="00930161"/>
    <w:rsid w:val="00931528"/>
    <w:rsid w:val="009868E6"/>
    <w:rsid w:val="00995036"/>
    <w:rsid w:val="009B6252"/>
    <w:rsid w:val="009C544E"/>
    <w:rsid w:val="009C5CA2"/>
    <w:rsid w:val="009D6741"/>
    <w:rsid w:val="00A24CE9"/>
    <w:rsid w:val="00A84D31"/>
    <w:rsid w:val="00AA6052"/>
    <w:rsid w:val="00B63996"/>
    <w:rsid w:val="00B65E41"/>
    <w:rsid w:val="00B9245E"/>
    <w:rsid w:val="00BB506F"/>
    <w:rsid w:val="00BC68FD"/>
    <w:rsid w:val="00BF091C"/>
    <w:rsid w:val="00C41F1E"/>
    <w:rsid w:val="00C56813"/>
    <w:rsid w:val="00C6524D"/>
    <w:rsid w:val="00C77CEC"/>
    <w:rsid w:val="00C9739C"/>
    <w:rsid w:val="00CA0B2C"/>
    <w:rsid w:val="00CA157D"/>
    <w:rsid w:val="00CA5A69"/>
    <w:rsid w:val="00CE4400"/>
    <w:rsid w:val="00D04AF5"/>
    <w:rsid w:val="00D05F7E"/>
    <w:rsid w:val="00D31588"/>
    <w:rsid w:val="00D3161B"/>
    <w:rsid w:val="00D34BF3"/>
    <w:rsid w:val="00D828B6"/>
    <w:rsid w:val="00D97771"/>
    <w:rsid w:val="00DB491B"/>
    <w:rsid w:val="00DF03EF"/>
    <w:rsid w:val="00E35902"/>
    <w:rsid w:val="00E67942"/>
    <w:rsid w:val="00E81D18"/>
    <w:rsid w:val="00E97B32"/>
    <w:rsid w:val="00EA7FD2"/>
    <w:rsid w:val="00F01C4F"/>
    <w:rsid w:val="00F17234"/>
    <w:rsid w:val="00F424F7"/>
    <w:rsid w:val="00F7224C"/>
    <w:rsid w:val="00F76CC7"/>
    <w:rsid w:val="00F84280"/>
    <w:rsid w:val="00F924F8"/>
    <w:rsid w:val="00FE0DCC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2A50"/>
  <w15:chartTrackingRefBased/>
  <w15:docId w15:val="{E7F11580-463F-445E-B127-0F9F448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ddenham.org/_common/getdocument?id=3778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ddenham.org/patient-participation-grou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e@junevalloryjones.co.uk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jpe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katie.youngman@ait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5483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Birch</dc:creator>
  <cp:keywords/>
  <dc:description/>
  <cp:lastModifiedBy>Barry Lynch</cp:lastModifiedBy>
  <cp:revision>2</cp:revision>
  <dcterms:created xsi:type="dcterms:W3CDTF">2025-12-06T12:12:00Z</dcterms:created>
  <dcterms:modified xsi:type="dcterms:W3CDTF">2025-12-06T12:12:00Z</dcterms:modified>
</cp:coreProperties>
</file>